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8D6A1B" w14:textId="4AF8834F" w:rsidR="00CB021B" w:rsidRDefault="00CB021B" w:rsidP="00CB021B">
      <w:pPr>
        <w:jc w:val="center"/>
        <w:rPr>
          <w:rFonts w:cs="B Titr"/>
          <w:b/>
          <w:bCs/>
          <w:sz w:val="32"/>
          <w:szCs w:val="32"/>
          <w:rtl/>
        </w:rPr>
      </w:pPr>
      <w:r w:rsidRPr="00CB021B">
        <w:rPr>
          <w:rFonts w:cs="B Titr" w:hint="cs"/>
          <w:b/>
          <w:bCs/>
          <w:sz w:val="32"/>
          <w:szCs w:val="32"/>
          <w:rtl/>
        </w:rPr>
        <w:t>پرسشنامه عدالت سازمانی گرینبرگ</w:t>
      </w:r>
      <w:r w:rsidR="009061F9">
        <w:rPr>
          <w:rFonts w:cs="B Titr" w:hint="cs"/>
          <w:b/>
          <w:bCs/>
          <w:sz w:val="32"/>
          <w:szCs w:val="32"/>
          <w:rtl/>
        </w:rPr>
        <w:t xml:space="preserve"> </w:t>
      </w:r>
      <w:r w:rsidRPr="00CB021B">
        <w:rPr>
          <w:rFonts w:cs="B Titr" w:hint="cs"/>
          <w:b/>
          <w:bCs/>
          <w:sz w:val="32"/>
          <w:szCs w:val="32"/>
          <w:rtl/>
        </w:rPr>
        <w:t>(1988)</w:t>
      </w:r>
    </w:p>
    <w:p w14:paraId="186290AB" w14:textId="5F03BF76" w:rsidR="00CB021B" w:rsidRPr="009061F9" w:rsidRDefault="00CB021B" w:rsidP="00CB021B">
      <w:pPr>
        <w:jc w:val="center"/>
        <w:rPr>
          <w:rFonts w:cs="B Titr"/>
          <w:b/>
          <w:bCs/>
          <w:sz w:val="20"/>
          <w:szCs w:val="20"/>
          <w:rtl/>
        </w:rPr>
      </w:pPr>
    </w:p>
    <w:p w14:paraId="2DD4F500" w14:textId="532C896E" w:rsidR="00CB021B" w:rsidRPr="00CB021B" w:rsidRDefault="00CB021B" w:rsidP="00CB021B">
      <w:pPr>
        <w:tabs>
          <w:tab w:val="center" w:pos="4513"/>
          <w:tab w:val="left" w:pos="5464"/>
        </w:tabs>
        <w:jc w:val="both"/>
        <w:rPr>
          <w:rFonts w:cs="B Nazanin"/>
          <w:sz w:val="28"/>
          <w:szCs w:val="28"/>
          <w:rtl/>
        </w:rPr>
      </w:pPr>
      <w:r w:rsidRPr="00CB021B">
        <w:rPr>
          <w:rFonts w:cs="B Nazanin" w:hint="cs"/>
          <w:sz w:val="28"/>
          <w:szCs w:val="28"/>
          <w:rtl/>
        </w:rPr>
        <w:t>پرسشنامه عدالت سازمانی توسط گرینربرگ (1988) طراحی و اعتباریابی شده است، این پرسشنامه شامل 4 گویه بسته پاسخ بر اساس طیف پنج درجه ای لیکرت می باشد، این پرسشنامه توسط لزومی(1393) اعتباریابی شده است.</w:t>
      </w:r>
    </w:p>
    <w:p w14:paraId="66DFFB8B" w14:textId="577C03BA" w:rsidR="00CB021B" w:rsidRDefault="00CB021B" w:rsidP="00CB021B">
      <w:pPr>
        <w:rPr>
          <w:rFonts w:cs="B Nazanin"/>
          <w:sz w:val="28"/>
          <w:szCs w:val="28"/>
          <w:rtl/>
        </w:rPr>
      </w:pPr>
    </w:p>
    <w:tbl>
      <w:tblPr>
        <w:tblStyle w:val="GridTable4-Accent3"/>
        <w:bidiVisual/>
        <w:tblW w:w="10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539"/>
        <w:gridCol w:w="6842"/>
        <w:gridCol w:w="562"/>
        <w:gridCol w:w="562"/>
        <w:gridCol w:w="562"/>
        <w:gridCol w:w="562"/>
        <w:gridCol w:w="555"/>
      </w:tblGrid>
      <w:tr w:rsidR="00CB021B" w14:paraId="6705AD54" w14:textId="77777777" w:rsidTr="00CB021B">
        <w:trPr>
          <w:cnfStyle w:val="100000000000" w:firstRow="1" w:lastRow="0" w:firstColumn="0" w:lastColumn="0" w:oddVBand="0" w:evenVBand="0" w:oddHBand="0" w:evenHBand="0" w:firstRowFirstColumn="0" w:firstRowLastColumn="0" w:lastRowFirstColumn="0" w:lastRowLastColumn="0"/>
          <w:trHeight w:val="1490"/>
          <w:jc w:val="center"/>
        </w:trPr>
        <w:tc>
          <w:tcPr>
            <w:tcW w:w="539" w:type="dxa"/>
            <w:tcBorders>
              <w:top w:val="none" w:sz="0" w:space="0" w:color="auto"/>
              <w:left w:val="none" w:sz="0" w:space="0" w:color="auto"/>
              <w:bottom w:val="none" w:sz="0" w:space="0" w:color="auto"/>
              <w:right w:val="none" w:sz="0" w:space="0" w:color="auto"/>
            </w:tcBorders>
            <w:textDirection w:val="btLr"/>
            <w:vAlign w:val="center"/>
          </w:tcPr>
          <w:p w14:paraId="1E6C3F9A" w14:textId="435F17AF" w:rsidR="00CB021B" w:rsidRPr="00CB021B" w:rsidRDefault="00CB021B" w:rsidP="00CB021B">
            <w:pPr>
              <w:ind w:left="113" w:right="113"/>
              <w:jc w:val="center"/>
              <w:rPr>
                <w:rFonts w:cs="B Nazanin"/>
                <w:color w:val="auto"/>
                <w:sz w:val="28"/>
                <w:szCs w:val="28"/>
                <w:rtl/>
              </w:rPr>
            </w:pPr>
            <w:r w:rsidRPr="00CB021B">
              <w:rPr>
                <w:rFonts w:cs="B Nazanin" w:hint="cs"/>
                <w:color w:val="auto"/>
                <w:sz w:val="28"/>
                <w:szCs w:val="28"/>
                <w:rtl/>
              </w:rPr>
              <w:t>ردیف</w:t>
            </w:r>
          </w:p>
        </w:tc>
        <w:tc>
          <w:tcPr>
            <w:tcW w:w="6842" w:type="dxa"/>
            <w:tcBorders>
              <w:top w:val="none" w:sz="0" w:space="0" w:color="auto"/>
              <w:left w:val="none" w:sz="0" w:space="0" w:color="auto"/>
              <w:bottom w:val="none" w:sz="0" w:space="0" w:color="auto"/>
              <w:right w:val="none" w:sz="0" w:space="0" w:color="auto"/>
            </w:tcBorders>
            <w:vAlign w:val="center"/>
          </w:tcPr>
          <w:p w14:paraId="39D0AAA6" w14:textId="2FE729B4" w:rsidR="00CB021B" w:rsidRPr="00CB021B" w:rsidRDefault="00CB021B" w:rsidP="00CB021B">
            <w:pPr>
              <w:jc w:val="center"/>
              <w:rPr>
                <w:rFonts w:cs="B Nazanin"/>
                <w:color w:val="auto"/>
                <w:sz w:val="28"/>
                <w:szCs w:val="28"/>
                <w:rtl/>
              </w:rPr>
            </w:pPr>
            <w:r w:rsidRPr="00CB021B">
              <w:rPr>
                <w:rFonts w:cs="B Nazanin" w:hint="cs"/>
                <w:color w:val="auto"/>
                <w:sz w:val="32"/>
                <w:szCs w:val="32"/>
                <w:rtl/>
              </w:rPr>
              <w:t>سوالات</w:t>
            </w:r>
          </w:p>
        </w:tc>
        <w:tc>
          <w:tcPr>
            <w:tcW w:w="562" w:type="dxa"/>
            <w:tcBorders>
              <w:top w:val="none" w:sz="0" w:space="0" w:color="auto"/>
              <w:left w:val="none" w:sz="0" w:space="0" w:color="auto"/>
              <w:bottom w:val="none" w:sz="0" w:space="0" w:color="auto"/>
              <w:right w:val="none" w:sz="0" w:space="0" w:color="auto"/>
            </w:tcBorders>
            <w:textDirection w:val="btLr"/>
            <w:vAlign w:val="center"/>
          </w:tcPr>
          <w:p w14:paraId="152F6285" w14:textId="10AB53C9" w:rsidR="00CB021B" w:rsidRDefault="00CB021B" w:rsidP="00CB021B">
            <w:pPr>
              <w:ind w:left="113" w:right="113"/>
              <w:jc w:val="center"/>
              <w:rPr>
                <w:rFonts w:cs="B Nazanin"/>
                <w:sz w:val="28"/>
                <w:szCs w:val="28"/>
                <w:rtl/>
              </w:rPr>
            </w:pPr>
            <w:r w:rsidRPr="00CB021B">
              <w:rPr>
                <w:rFonts w:ascii="RTL Lotus" w:hAnsi="RTL Lotus" w:cs="B Nazanin"/>
                <w:color w:val="auto"/>
                <w:sz w:val="28"/>
                <w:szCs w:val="28"/>
                <w:rtl/>
              </w:rPr>
              <w:t>همیشه</w:t>
            </w:r>
          </w:p>
        </w:tc>
        <w:tc>
          <w:tcPr>
            <w:tcW w:w="562" w:type="dxa"/>
            <w:tcBorders>
              <w:top w:val="none" w:sz="0" w:space="0" w:color="auto"/>
              <w:left w:val="none" w:sz="0" w:space="0" w:color="auto"/>
              <w:bottom w:val="none" w:sz="0" w:space="0" w:color="auto"/>
              <w:right w:val="none" w:sz="0" w:space="0" w:color="auto"/>
            </w:tcBorders>
            <w:textDirection w:val="btLr"/>
            <w:vAlign w:val="center"/>
          </w:tcPr>
          <w:p w14:paraId="55E35557" w14:textId="7EE3EF9B" w:rsidR="00CB021B" w:rsidRDefault="00CB021B" w:rsidP="00CB021B">
            <w:pPr>
              <w:ind w:left="113" w:right="113"/>
              <w:jc w:val="center"/>
              <w:rPr>
                <w:rFonts w:cs="B Nazanin"/>
                <w:sz w:val="28"/>
                <w:szCs w:val="28"/>
                <w:rtl/>
              </w:rPr>
            </w:pPr>
            <w:r w:rsidRPr="00CB021B">
              <w:rPr>
                <w:rFonts w:ascii="RTL Lotus" w:hAnsi="RTL Lotus" w:cs="B Nazanin" w:hint="cs"/>
                <w:color w:val="auto"/>
                <w:sz w:val="28"/>
                <w:szCs w:val="28"/>
                <w:rtl/>
              </w:rPr>
              <w:t>بیشتر اوقات</w:t>
            </w:r>
          </w:p>
        </w:tc>
        <w:tc>
          <w:tcPr>
            <w:tcW w:w="562" w:type="dxa"/>
            <w:tcBorders>
              <w:top w:val="none" w:sz="0" w:space="0" w:color="auto"/>
              <w:left w:val="none" w:sz="0" w:space="0" w:color="auto"/>
              <w:bottom w:val="none" w:sz="0" w:space="0" w:color="auto"/>
              <w:right w:val="none" w:sz="0" w:space="0" w:color="auto"/>
            </w:tcBorders>
            <w:textDirection w:val="btLr"/>
            <w:vAlign w:val="center"/>
          </w:tcPr>
          <w:p w14:paraId="0D4DE052" w14:textId="237C1A31" w:rsidR="00CB021B" w:rsidRDefault="00CB021B" w:rsidP="00CB021B">
            <w:pPr>
              <w:ind w:left="113" w:right="113"/>
              <w:jc w:val="center"/>
              <w:rPr>
                <w:rFonts w:cs="B Nazanin"/>
                <w:sz w:val="28"/>
                <w:szCs w:val="28"/>
                <w:rtl/>
              </w:rPr>
            </w:pPr>
            <w:r w:rsidRPr="00CB021B">
              <w:rPr>
                <w:rFonts w:ascii="RTL Lotus" w:hAnsi="RTL Lotus" w:cs="B Nazanin" w:hint="cs"/>
                <w:color w:val="auto"/>
                <w:sz w:val="28"/>
                <w:szCs w:val="28"/>
                <w:rtl/>
              </w:rPr>
              <w:t>گاهی اوقات</w:t>
            </w:r>
          </w:p>
        </w:tc>
        <w:tc>
          <w:tcPr>
            <w:tcW w:w="562" w:type="dxa"/>
            <w:tcBorders>
              <w:top w:val="none" w:sz="0" w:space="0" w:color="auto"/>
              <w:left w:val="none" w:sz="0" w:space="0" w:color="auto"/>
              <w:bottom w:val="none" w:sz="0" w:space="0" w:color="auto"/>
              <w:right w:val="none" w:sz="0" w:space="0" w:color="auto"/>
            </w:tcBorders>
            <w:textDirection w:val="btLr"/>
            <w:vAlign w:val="center"/>
          </w:tcPr>
          <w:p w14:paraId="7FA36AF9" w14:textId="3F551922" w:rsidR="00CB021B" w:rsidRDefault="00CB021B" w:rsidP="00CB021B">
            <w:pPr>
              <w:ind w:left="113" w:right="113"/>
              <w:jc w:val="center"/>
              <w:rPr>
                <w:rFonts w:cs="B Nazanin"/>
                <w:sz w:val="28"/>
                <w:szCs w:val="28"/>
                <w:rtl/>
              </w:rPr>
            </w:pPr>
            <w:r w:rsidRPr="00CB021B">
              <w:rPr>
                <w:rFonts w:ascii="RTL Lotus" w:hAnsi="RTL Lotus" w:cs="B Nazanin"/>
                <w:color w:val="auto"/>
                <w:sz w:val="28"/>
                <w:szCs w:val="28"/>
                <w:rtl/>
              </w:rPr>
              <w:t>به</w:t>
            </w:r>
            <w:r w:rsidRPr="00CB021B">
              <w:rPr>
                <w:rFonts w:ascii="RTL Lotus" w:hAnsi="RTL Lotus" w:cs="B Nazanin" w:hint="cs"/>
                <w:color w:val="auto"/>
                <w:sz w:val="28"/>
                <w:szCs w:val="28"/>
                <w:rtl/>
              </w:rPr>
              <w:t xml:space="preserve"> </w:t>
            </w:r>
            <w:r w:rsidRPr="00CB021B">
              <w:rPr>
                <w:rFonts w:ascii="RTL Lotus" w:hAnsi="RTL Lotus" w:cs="B Nazanin"/>
                <w:color w:val="auto"/>
                <w:sz w:val="28"/>
                <w:szCs w:val="28"/>
                <w:rtl/>
              </w:rPr>
              <w:t>ندرت</w:t>
            </w:r>
          </w:p>
        </w:tc>
        <w:tc>
          <w:tcPr>
            <w:tcW w:w="555" w:type="dxa"/>
            <w:tcBorders>
              <w:top w:val="none" w:sz="0" w:space="0" w:color="auto"/>
              <w:left w:val="none" w:sz="0" w:space="0" w:color="auto"/>
              <w:bottom w:val="none" w:sz="0" w:space="0" w:color="auto"/>
              <w:right w:val="none" w:sz="0" w:space="0" w:color="auto"/>
            </w:tcBorders>
            <w:textDirection w:val="btLr"/>
            <w:vAlign w:val="center"/>
          </w:tcPr>
          <w:p w14:paraId="3B4BD3B5" w14:textId="1363DBDA" w:rsidR="00CB021B" w:rsidRDefault="00CB021B" w:rsidP="00CB021B">
            <w:pPr>
              <w:ind w:left="113" w:right="113"/>
              <w:jc w:val="center"/>
              <w:rPr>
                <w:rFonts w:cs="B Nazanin"/>
                <w:sz w:val="28"/>
                <w:szCs w:val="28"/>
                <w:rtl/>
              </w:rPr>
            </w:pPr>
            <w:r w:rsidRPr="00CB021B">
              <w:rPr>
                <w:rFonts w:ascii="RTL Lotus" w:hAnsi="RTL Lotus" w:cs="B Nazanin" w:hint="cs"/>
                <w:color w:val="auto"/>
                <w:sz w:val="28"/>
                <w:szCs w:val="28"/>
                <w:rtl/>
              </w:rPr>
              <w:t>هرگز</w:t>
            </w:r>
          </w:p>
        </w:tc>
      </w:tr>
      <w:tr w:rsidR="00CB021B" w14:paraId="5A569F3B" w14:textId="77777777" w:rsidTr="00CB021B">
        <w:trPr>
          <w:cnfStyle w:val="000000100000" w:firstRow="0" w:lastRow="0" w:firstColumn="0" w:lastColumn="0" w:oddVBand="0" w:evenVBand="0" w:oddHBand="1" w:evenHBand="0" w:firstRowFirstColumn="0" w:firstRowLastColumn="0" w:lastRowFirstColumn="0" w:lastRowLastColumn="0"/>
          <w:trHeight w:val="516"/>
          <w:jc w:val="center"/>
        </w:trPr>
        <w:tc>
          <w:tcPr>
            <w:tcW w:w="539" w:type="dxa"/>
            <w:vAlign w:val="center"/>
          </w:tcPr>
          <w:p w14:paraId="64FA2DA1" w14:textId="5BE796B1" w:rsidR="00CB021B" w:rsidRPr="00CB021B" w:rsidRDefault="00CB021B" w:rsidP="00CB021B">
            <w:pPr>
              <w:jc w:val="center"/>
              <w:rPr>
                <w:rFonts w:cs="B Nazanin"/>
                <w:b/>
                <w:bCs/>
                <w:sz w:val="28"/>
                <w:szCs w:val="28"/>
                <w:rtl/>
              </w:rPr>
            </w:pPr>
            <w:r w:rsidRPr="00CB021B">
              <w:rPr>
                <w:rFonts w:cs="B Nazanin" w:hint="cs"/>
                <w:b/>
                <w:bCs/>
                <w:sz w:val="28"/>
                <w:szCs w:val="28"/>
                <w:rtl/>
              </w:rPr>
              <w:t>1</w:t>
            </w:r>
          </w:p>
        </w:tc>
        <w:tc>
          <w:tcPr>
            <w:tcW w:w="6842" w:type="dxa"/>
          </w:tcPr>
          <w:p w14:paraId="6CB56109" w14:textId="3D023DEF" w:rsidR="00CB021B" w:rsidRDefault="00CB021B" w:rsidP="00CB021B">
            <w:pPr>
              <w:rPr>
                <w:rFonts w:cs="B Nazanin"/>
                <w:sz w:val="28"/>
                <w:szCs w:val="28"/>
                <w:rtl/>
              </w:rPr>
            </w:pPr>
            <w:r w:rsidRPr="00CB021B">
              <w:rPr>
                <w:rFonts w:ascii="RTL Lotus" w:hAnsi="RTL Lotus" w:cs="B Nazanin"/>
                <w:sz w:val="28"/>
                <w:szCs w:val="28"/>
                <w:rtl/>
              </w:rPr>
              <w:t>در اين سازمان افزايش حقوق و ارتقاء در اختيار همه قرار می گيرد.</w:t>
            </w:r>
          </w:p>
        </w:tc>
        <w:tc>
          <w:tcPr>
            <w:tcW w:w="562" w:type="dxa"/>
          </w:tcPr>
          <w:p w14:paraId="05589786" w14:textId="77777777" w:rsidR="00CB021B" w:rsidRDefault="00CB021B" w:rsidP="00CB021B">
            <w:pPr>
              <w:rPr>
                <w:rFonts w:cs="B Nazanin"/>
                <w:sz w:val="28"/>
                <w:szCs w:val="28"/>
                <w:rtl/>
              </w:rPr>
            </w:pPr>
          </w:p>
        </w:tc>
        <w:tc>
          <w:tcPr>
            <w:tcW w:w="562" w:type="dxa"/>
          </w:tcPr>
          <w:p w14:paraId="32B9AFE5" w14:textId="77777777" w:rsidR="00CB021B" w:rsidRDefault="00CB021B" w:rsidP="00CB021B">
            <w:pPr>
              <w:rPr>
                <w:rFonts w:cs="B Nazanin"/>
                <w:sz w:val="28"/>
                <w:szCs w:val="28"/>
                <w:rtl/>
              </w:rPr>
            </w:pPr>
          </w:p>
        </w:tc>
        <w:tc>
          <w:tcPr>
            <w:tcW w:w="562" w:type="dxa"/>
          </w:tcPr>
          <w:p w14:paraId="189DB138" w14:textId="77777777" w:rsidR="00CB021B" w:rsidRDefault="00CB021B" w:rsidP="00CB021B">
            <w:pPr>
              <w:rPr>
                <w:rFonts w:cs="B Nazanin"/>
                <w:sz w:val="28"/>
                <w:szCs w:val="28"/>
                <w:rtl/>
              </w:rPr>
            </w:pPr>
          </w:p>
        </w:tc>
        <w:tc>
          <w:tcPr>
            <w:tcW w:w="562" w:type="dxa"/>
          </w:tcPr>
          <w:p w14:paraId="74A480B1" w14:textId="77777777" w:rsidR="00CB021B" w:rsidRDefault="00CB021B" w:rsidP="00CB021B">
            <w:pPr>
              <w:rPr>
                <w:rFonts w:cs="B Nazanin"/>
                <w:sz w:val="28"/>
                <w:szCs w:val="28"/>
                <w:rtl/>
              </w:rPr>
            </w:pPr>
          </w:p>
        </w:tc>
        <w:tc>
          <w:tcPr>
            <w:tcW w:w="555" w:type="dxa"/>
          </w:tcPr>
          <w:p w14:paraId="65E9EDDA" w14:textId="77777777" w:rsidR="00CB021B" w:rsidRDefault="00CB021B" w:rsidP="00CB021B">
            <w:pPr>
              <w:rPr>
                <w:rFonts w:cs="B Nazanin"/>
                <w:sz w:val="28"/>
                <w:szCs w:val="28"/>
                <w:rtl/>
              </w:rPr>
            </w:pPr>
          </w:p>
        </w:tc>
      </w:tr>
      <w:tr w:rsidR="00CB021B" w14:paraId="481E9EAD" w14:textId="77777777" w:rsidTr="00CB021B">
        <w:trPr>
          <w:trHeight w:val="516"/>
          <w:jc w:val="center"/>
        </w:trPr>
        <w:tc>
          <w:tcPr>
            <w:tcW w:w="539" w:type="dxa"/>
            <w:vAlign w:val="center"/>
          </w:tcPr>
          <w:p w14:paraId="30A0E531" w14:textId="5E8CEFD2" w:rsidR="00CB021B" w:rsidRPr="00CB021B" w:rsidRDefault="00CB021B" w:rsidP="00CB021B">
            <w:pPr>
              <w:jc w:val="center"/>
              <w:rPr>
                <w:rFonts w:cs="B Nazanin"/>
                <w:b/>
                <w:bCs/>
                <w:sz w:val="28"/>
                <w:szCs w:val="28"/>
                <w:rtl/>
              </w:rPr>
            </w:pPr>
            <w:r w:rsidRPr="00CB021B">
              <w:rPr>
                <w:rFonts w:cs="B Nazanin" w:hint="cs"/>
                <w:b/>
                <w:bCs/>
                <w:sz w:val="28"/>
                <w:szCs w:val="28"/>
                <w:rtl/>
              </w:rPr>
              <w:t>2</w:t>
            </w:r>
          </w:p>
        </w:tc>
        <w:tc>
          <w:tcPr>
            <w:tcW w:w="6842" w:type="dxa"/>
          </w:tcPr>
          <w:p w14:paraId="27855D06" w14:textId="62A08487" w:rsidR="00CB021B" w:rsidRDefault="00CB021B" w:rsidP="00CB021B">
            <w:pPr>
              <w:rPr>
                <w:rFonts w:cs="B Nazanin"/>
                <w:sz w:val="28"/>
                <w:szCs w:val="28"/>
                <w:rtl/>
              </w:rPr>
            </w:pPr>
            <w:r w:rsidRPr="00CB021B">
              <w:rPr>
                <w:rFonts w:ascii="RTL Lotus" w:hAnsi="RTL Lotus" w:cs="B Nazanin"/>
                <w:sz w:val="28"/>
                <w:szCs w:val="28"/>
                <w:rtl/>
              </w:rPr>
              <w:t>در اين سازمان به همه افراد با توجه به شايستگی هايشان اجازه مشاركت داده می شود.</w:t>
            </w:r>
          </w:p>
        </w:tc>
        <w:tc>
          <w:tcPr>
            <w:tcW w:w="562" w:type="dxa"/>
          </w:tcPr>
          <w:p w14:paraId="424E68F3" w14:textId="77777777" w:rsidR="00CB021B" w:rsidRDefault="00CB021B" w:rsidP="00CB021B">
            <w:pPr>
              <w:rPr>
                <w:rFonts w:cs="B Nazanin"/>
                <w:sz w:val="28"/>
                <w:szCs w:val="28"/>
                <w:rtl/>
              </w:rPr>
            </w:pPr>
          </w:p>
        </w:tc>
        <w:tc>
          <w:tcPr>
            <w:tcW w:w="562" w:type="dxa"/>
          </w:tcPr>
          <w:p w14:paraId="551D0DD7" w14:textId="77777777" w:rsidR="00CB021B" w:rsidRDefault="00CB021B" w:rsidP="00CB021B">
            <w:pPr>
              <w:rPr>
                <w:rFonts w:cs="B Nazanin"/>
                <w:sz w:val="28"/>
                <w:szCs w:val="28"/>
                <w:rtl/>
              </w:rPr>
            </w:pPr>
          </w:p>
        </w:tc>
        <w:tc>
          <w:tcPr>
            <w:tcW w:w="562" w:type="dxa"/>
          </w:tcPr>
          <w:p w14:paraId="56A8C998" w14:textId="77777777" w:rsidR="00CB021B" w:rsidRDefault="00CB021B" w:rsidP="00CB021B">
            <w:pPr>
              <w:rPr>
                <w:rFonts w:cs="B Nazanin"/>
                <w:sz w:val="28"/>
                <w:szCs w:val="28"/>
                <w:rtl/>
              </w:rPr>
            </w:pPr>
          </w:p>
        </w:tc>
        <w:tc>
          <w:tcPr>
            <w:tcW w:w="562" w:type="dxa"/>
          </w:tcPr>
          <w:p w14:paraId="244AB9EA" w14:textId="77777777" w:rsidR="00CB021B" w:rsidRDefault="00CB021B" w:rsidP="00CB021B">
            <w:pPr>
              <w:rPr>
                <w:rFonts w:cs="B Nazanin"/>
                <w:sz w:val="28"/>
                <w:szCs w:val="28"/>
                <w:rtl/>
              </w:rPr>
            </w:pPr>
          </w:p>
        </w:tc>
        <w:tc>
          <w:tcPr>
            <w:tcW w:w="555" w:type="dxa"/>
          </w:tcPr>
          <w:p w14:paraId="61CB1CD9" w14:textId="77777777" w:rsidR="00CB021B" w:rsidRDefault="00CB021B" w:rsidP="00CB021B">
            <w:pPr>
              <w:rPr>
                <w:rFonts w:cs="B Nazanin"/>
                <w:sz w:val="28"/>
                <w:szCs w:val="28"/>
                <w:rtl/>
              </w:rPr>
            </w:pPr>
          </w:p>
        </w:tc>
      </w:tr>
      <w:tr w:rsidR="00CB021B" w14:paraId="64CFE410" w14:textId="77777777" w:rsidTr="00CB021B">
        <w:trPr>
          <w:cnfStyle w:val="000000100000" w:firstRow="0" w:lastRow="0" w:firstColumn="0" w:lastColumn="0" w:oddVBand="0" w:evenVBand="0" w:oddHBand="1" w:evenHBand="0" w:firstRowFirstColumn="0" w:firstRowLastColumn="0" w:lastRowFirstColumn="0" w:lastRowLastColumn="0"/>
          <w:trHeight w:val="536"/>
          <w:jc w:val="center"/>
        </w:trPr>
        <w:tc>
          <w:tcPr>
            <w:tcW w:w="539" w:type="dxa"/>
            <w:vAlign w:val="center"/>
          </w:tcPr>
          <w:p w14:paraId="57F4DABA" w14:textId="5FD93E3A" w:rsidR="00CB021B" w:rsidRPr="00CB021B" w:rsidRDefault="00CB021B" w:rsidP="00CB021B">
            <w:pPr>
              <w:jc w:val="center"/>
              <w:rPr>
                <w:rFonts w:cs="B Nazanin"/>
                <w:b/>
                <w:bCs/>
                <w:sz w:val="28"/>
                <w:szCs w:val="28"/>
                <w:rtl/>
              </w:rPr>
            </w:pPr>
            <w:r w:rsidRPr="00CB021B">
              <w:rPr>
                <w:rFonts w:cs="B Nazanin" w:hint="cs"/>
                <w:b/>
                <w:bCs/>
                <w:sz w:val="28"/>
                <w:szCs w:val="28"/>
                <w:rtl/>
              </w:rPr>
              <w:t>3</w:t>
            </w:r>
          </w:p>
        </w:tc>
        <w:tc>
          <w:tcPr>
            <w:tcW w:w="6842" w:type="dxa"/>
          </w:tcPr>
          <w:p w14:paraId="6777F719" w14:textId="3B288AE1" w:rsidR="00CB021B" w:rsidRDefault="00CB021B" w:rsidP="00CB021B">
            <w:pPr>
              <w:rPr>
                <w:rFonts w:cs="B Nazanin"/>
                <w:sz w:val="28"/>
                <w:szCs w:val="28"/>
                <w:rtl/>
              </w:rPr>
            </w:pPr>
            <w:r w:rsidRPr="00CB021B">
              <w:rPr>
                <w:rFonts w:ascii="RTL Lotus" w:hAnsi="RTL Lotus" w:cs="B Nazanin"/>
                <w:sz w:val="28"/>
                <w:szCs w:val="28"/>
                <w:rtl/>
              </w:rPr>
              <w:t xml:space="preserve">در اين سازمان در خصوص نحوه تعيين افزايش حقوق توضيحات كافی ارائه می شود. </w:t>
            </w:r>
          </w:p>
        </w:tc>
        <w:tc>
          <w:tcPr>
            <w:tcW w:w="562" w:type="dxa"/>
          </w:tcPr>
          <w:p w14:paraId="004F58A5" w14:textId="77777777" w:rsidR="00CB021B" w:rsidRDefault="00CB021B" w:rsidP="00CB021B">
            <w:pPr>
              <w:rPr>
                <w:rFonts w:cs="B Nazanin"/>
                <w:sz w:val="28"/>
                <w:szCs w:val="28"/>
                <w:rtl/>
              </w:rPr>
            </w:pPr>
          </w:p>
        </w:tc>
        <w:tc>
          <w:tcPr>
            <w:tcW w:w="562" w:type="dxa"/>
          </w:tcPr>
          <w:p w14:paraId="7F086E41" w14:textId="77777777" w:rsidR="00CB021B" w:rsidRDefault="00CB021B" w:rsidP="00CB021B">
            <w:pPr>
              <w:rPr>
                <w:rFonts w:cs="B Nazanin"/>
                <w:sz w:val="28"/>
                <w:szCs w:val="28"/>
                <w:rtl/>
              </w:rPr>
            </w:pPr>
          </w:p>
        </w:tc>
        <w:tc>
          <w:tcPr>
            <w:tcW w:w="562" w:type="dxa"/>
          </w:tcPr>
          <w:p w14:paraId="017ABC4A" w14:textId="77777777" w:rsidR="00CB021B" w:rsidRDefault="00CB021B" w:rsidP="00CB021B">
            <w:pPr>
              <w:rPr>
                <w:rFonts w:cs="B Nazanin"/>
                <w:sz w:val="28"/>
                <w:szCs w:val="28"/>
                <w:rtl/>
              </w:rPr>
            </w:pPr>
          </w:p>
        </w:tc>
        <w:tc>
          <w:tcPr>
            <w:tcW w:w="562" w:type="dxa"/>
          </w:tcPr>
          <w:p w14:paraId="5C960A5E" w14:textId="77777777" w:rsidR="00CB021B" w:rsidRDefault="00CB021B" w:rsidP="00CB021B">
            <w:pPr>
              <w:rPr>
                <w:rFonts w:cs="B Nazanin"/>
                <w:sz w:val="28"/>
                <w:szCs w:val="28"/>
                <w:rtl/>
              </w:rPr>
            </w:pPr>
          </w:p>
        </w:tc>
        <w:tc>
          <w:tcPr>
            <w:tcW w:w="555" w:type="dxa"/>
          </w:tcPr>
          <w:p w14:paraId="0318ADCB" w14:textId="77777777" w:rsidR="00CB021B" w:rsidRDefault="00CB021B" w:rsidP="00CB021B">
            <w:pPr>
              <w:rPr>
                <w:rFonts w:cs="B Nazanin"/>
                <w:sz w:val="28"/>
                <w:szCs w:val="28"/>
                <w:rtl/>
              </w:rPr>
            </w:pPr>
          </w:p>
        </w:tc>
      </w:tr>
      <w:tr w:rsidR="00CB021B" w14:paraId="3E28D3B8" w14:textId="77777777" w:rsidTr="00CB021B">
        <w:trPr>
          <w:trHeight w:val="516"/>
          <w:jc w:val="center"/>
        </w:trPr>
        <w:tc>
          <w:tcPr>
            <w:tcW w:w="539" w:type="dxa"/>
            <w:vAlign w:val="center"/>
          </w:tcPr>
          <w:p w14:paraId="76EA590A" w14:textId="2C352956" w:rsidR="00CB021B" w:rsidRPr="00CB021B" w:rsidRDefault="00CB021B" w:rsidP="00CB021B">
            <w:pPr>
              <w:jc w:val="center"/>
              <w:rPr>
                <w:rFonts w:cs="B Nazanin"/>
                <w:b/>
                <w:bCs/>
                <w:sz w:val="28"/>
                <w:szCs w:val="28"/>
                <w:rtl/>
              </w:rPr>
            </w:pPr>
            <w:r w:rsidRPr="00CB021B">
              <w:rPr>
                <w:rFonts w:cs="B Nazanin" w:hint="cs"/>
                <w:b/>
                <w:bCs/>
                <w:sz w:val="28"/>
                <w:szCs w:val="28"/>
                <w:rtl/>
              </w:rPr>
              <w:t>4</w:t>
            </w:r>
          </w:p>
        </w:tc>
        <w:tc>
          <w:tcPr>
            <w:tcW w:w="6842" w:type="dxa"/>
          </w:tcPr>
          <w:p w14:paraId="1766CE78" w14:textId="55D01B18" w:rsidR="00CB021B" w:rsidRDefault="00CB021B" w:rsidP="00CB021B">
            <w:pPr>
              <w:rPr>
                <w:rFonts w:cs="B Nazanin"/>
                <w:sz w:val="28"/>
                <w:szCs w:val="28"/>
                <w:rtl/>
              </w:rPr>
            </w:pPr>
            <w:r w:rsidRPr="00CB021B">
              <w:rPr>
                <w:rFonts w:ascii="RTL Lotus" w:hAnsi="RTL Lotus" w:cs="B Nazanin"/>
                <w:sz w:val="28"/>
                <w:szCs w:val="28"/>
                <w:rtl/>
              </w:rPr>
              <w:t>به افراد در خصوص دليل گماشتن افراد در شغل خاص توضيح داده می شود.</w:t>
            </w:r>
          </w:p>
        </w:tc>
        <w:tc>
          <w:tcPr>
            <w:tcW w:w="562" w:type="dxa"/>
          </w:tcPr>
          <w:p w14:paraId="5E0B928E" w14:textId="77777777" w:rsidR="00CB021B" w:rsidRDefault="00CB021B" w:rsidP="00CB021B">
            <w:pPr>
              <w:rPr>
                <w:rFonts w:cs="B Nazanin"/>
                <w:sz w:val="28"/>
                <w:szCs w:val="28"/>
                <w:rtl/>
              </w:rPr>
            </w:pPr>
          </w:p>
        </w:tc>
        <w:tc>
          <w:tcPr>
            <w:tcW w:w="562" w:type="dxa"/>
          </w:tcPr>
          <w:p w14:paraId="7D023DEE" w14:textId="77777777" w:rsidR="00CB021B" w:rsidRDefault="00CB021B" w:rsidP="00CB021B">
            <w:pPr>
              <w:rPr>
                <w:rFonts w:cs="B Nazanin"/>
                <w:sz w:val="28"/>
                <w:szCs w:val="28"/>
                <w:rtl/>
              </w:rPr>
            </w:pPr>
          </w:p>
        </w:tc>
        <w:tc>
          <w:tcPr>
            <w:tcW w:w="562" w:type="dxa"/>
          </w:tcPr>
          <w:p w14:paraId="5A0EC653" w14:textId="77777777" w:rsidR="00CB021B" w:rsidRDefault="00CB021B" w:rsidP="00CB021B">
            <w:pPr>
              <w:rPr>
                <w:rFonts w:cs="B Nazanin"/>
                <w:sz w:val="28"/>
                <w:szCs w:val="28"/>
                <w:rtl/>
              </w:rPr>
            </w:pPr>
          </w:p>
        </w:tc>
        <w:tc>
          <w:tcPr>
            <w:tcW w:w="562" w:type="dxa"/>
          </w:tcPr>
          <w:p w14:paraId="03DB4987" w14:textId="77777777" w:rsidR="00CB021B" w:rsidRDefault="00CB021B" w:rsidP="00CB021B">
            <w:pPr>
              <w:rPr>
                <w:rFonts w:cs="B Nazanin"/>
                <w:sz w:val="28"/>
                <w:szCs w:val="28"/>
                <w:rtl/>
              </w:rPr>
            </w:pPr>
          </w:p>
        </w:tc>
        <w:tc>
          <w:tcPr>
            <w:tcW w:w="555" w:type="dxa"/>
          </w:tcPr>
          <w:p w14:paraId="0EA07EB0" w14:textId="77777777" w:rsidR="00CB021B" w:rsidRDefault="00CB021B" w:rsidP="00CB021B">
            <w:pPr>
              <w:rPr>
                <w:rFonts w:cs="B Nazanin"/>
                <w:sz w:val="28"/>
                <w:szCs w:val="28"/>
                <w:rtl/>
              </w:rPr>
            </w:pPr>
          </w:p>
        </w:tc>
      </w:tr>
    </w:tbl>
    <w:p w14:paraId="52EB99AB" w14:textId="77777777" w:rsidR="00CB021B" w:rsidRDefault="00CB021B" w:rsidP="00CB021B">
      <w:pPr>
        <w:spacing w:line="288" w:lineRule="auto"/>
        <w:jc w:val="lowKashida"/>
        <w:rPr>
          <w:rFonts w:cs="B Nazanin"/>
          <w:sz w:val="28"/>
          <w:szCs w:val="28"/>
          <w:rtl/>
        </w:rPr>
      </w:pPr>
    </w:p>
    <w:p w14:paraId="1436A0A4" w14:textId="33731C26" w:rsidR="00CB021B" w:rsidRPr="00CB021B" w:rsidRDefault="00CB021B" w:rsidP="00CB021B">
      <w:pPr>
        <w:spacing w:line="288" w:lineRule="auto"/>
        <w:jc w:val="lowKashida"/>
        <w:rPr>
          <w:rFonts w:cs="B Nazanin"/>
          <w:b/>
          <w:bCs/>
          <w:sz w:val="28"/>
          <w:szCs w:val="28"/>
          <w:rtl/>
        </w:rPr>
      </w:pPr>
      <w:r w:rsidRPr="00CB021B">
        <w:rPr>
          <w:rFonts w:cs="B Nazanin" w:hint="cs"/>
          <w:b/>
          <w:bCs/>
          <w:sz w:val="28"/>
          <w:szCs w:val="28"/>
          <w:rtl/>
        </w:rPr>
        <w:t>شیوه نمره گذاری</w:t>
      </w:r>
      <w:r>
        <w:rPr>
          <w:rFonts w:cs="B Nazanin" w:hint="cs"/>
          <w:b/>
          <w:bCs/>
          <w:sz w:val="28"/>
          <w:szCs w:val="28"/>
          <w:rtl/>
        </w:rPr>
        <w:t>:</w:t>
      </w:r>
    </w:p>
    <w:tbl>
      <w:tblPr>
        <w:tblStyle w:val="GridTable4-Accent3"/>
        <w:bidiVisual/>
        <w:tblW w:w="8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452"/>
        <w:gridCol w:w="1496"/>
        <w:gridCol w:w="1430"/>
        <w:gridCol w:w="1621"/>
        <w:gridCol w:w="1269"/>
        <w:gridCol w:w="1539"/>
      </w:tblGrid>
      <w:tr w:rsidR="00CB021B" w:rsidRPr="00CB021B" w14:paraId="730652CA" w14:textId="77777777" w:rsidTr="00CB021B">
        <w:trPr>
          <w:cnfStyle w:val="100000000000" w:firstRow="1" w:lastRow="0" w:firstColumn="0" w:lastColumn="0" w:oddVBand="0" w:evenVBand="0" w:oddHBand="0" w:evenHBand="0" w:firstRowFirstColumn="0" w:firstRowLastColumn="0" w:lastRowFirstColumn="0" w:lastRowLastColumn="0"/>
          <w:trHeight w:val="593"/>
          <w:jc w:val="center"/>
        </w:trPr>
        <w:tc>
          <w:tcPr>
            <w:tcW w:w="1452" w:type="dxa"/>
            <w:tcBorders>
              <w:top w:val="none" w:sz="0" w:space="0" w:color="auto"/>
              <w:left w:val="none" w:sz="0" w:space="0" w:color="auto"/>
              <w:bottom w:val="none" w:sz="0" w:space="0" w:color="auto"/>
              <w:right w:val="none" w:sz="0" w:space="0" w:color="auto"/>
            </w:tcBorders>
          </w:tcPr>
          <w:p w14:paraId="0EBD73B8" w14:textId="613ADDA0" w:rsidR="00CB021B" w:rsidRPr="00CB021B" w:rsidRDefault="00CB021B" w:rsidP="007C2ACF">
            <w:pPr>
              <w:jc w:val="center"/>
              <w:rPr>
                <w:rFonts w:cs="B Nazanin"/>
                <w:color w:val="auto"/>
                <w:sz w:val="28"/>
                <w:szCs w:val="28"/>
                <w:rtl/>
              </w:rPr>
            </w:pPr>
            <w:r w:rsidRPr="00CB021B">
              <w:rPr>
                <w:rFonts w:cs="B Nazanin" w:hint="cs"/>
                <w:color w:val="auto"/>
                <w:sz w:val="28"/>
                <w:szCs w:val="28"/>
                <w:rtl/>
              </w:rPr>
              <w:t>عنوان</w:t>
            </w:r>
          </w:p>
        </w:tc>
        <w:tc>
          <w:tcPr>
            <w:tcW w:w="1496" w:type="dxa"/>
            <w:tcBorders>
              <w:top w:val="none" w:sz="0" w:space="0" w:color="auto"/>
              <w:left w:val="none" w:sz="0" w:space="0" w:color="auto"/>
              <w:bottom w:val="none" w:sz="0" w:space="0" w:color="auto"/>
              <w:right w:val="none" w:sz="0" w:space="0" w:color="auto"/>
            </w:tcBorders>
          </w:tcPr>
          <w:p w14:paraId="150D1FE8" w14:textId="77777777" w:rsidR="00CB021B" w:rsidRPr="00CB021B" w:rsidRDefault="00CB021B" w:rsidP="007C2ACF">
            <w:pPr>
              <w:jc w:val="center"/>
              <w:rPr>
                <w:rFonts w:ascii="Times New Roman" w:hAnsi="Times New Roman" w:cs="B Nazanin"/>
                <w:color w:val="auto"/>
                <w:sz w:val="28"/>
                <w:szCs w:val="28"/>
              </w:rPr>
            </w:pPr>
            <w:r w:rsidRPr="00CB021B">
              <w:rPr>
                <w:rFonts w:ascii="Times New Roman" w:hAnsi="Times New Roman" w:cs="B Nazanin" w:hint="cs"/>
                <w:color w:val="auto"/>
                <w:sz w:val="28"/>
                <w:szCs w:val="28"/>
                <w:rtl/>
              </w:rPr>
              <w:t>هرگز</w:t>
            </w:r>
          </w:p>
        </w:tc>
        <w:tc>
          <w:tcPr>
            <w:tcW w:w="1430" w:type="dxa"/>
            <w:tcBorders>
              <w:top w:val="none" w:sz="0" w:space="0" w:color="auto"/>
              <w:left w:val="none" w:sz="0" w:space="0" w:color="auto"/>
              <w:bottom w:val="none" w:sz="0" w:space="0" w:color="auto"/>
              <w:right w:val="none" w:sz="0" w:space="0" w:color="auto"/>
            </w:tcBorders>
          </w:tcPr>
          <w:p w14:paraId="338DB464" w14:textId="77777777" w:rsidR="00CB021B" w:rsidRPr="00CB021B" w:rsidRDefault="00CB021B" w:rsidP="007C2ACF">
            <w:pPr>
              <w:jc w:val="center"/>
              <w:rPr>
                <w:rFonts w:ascii="Times New Roman" w:hAnsi="Times New Roman" w:cs="B Nazanin"/>
                <w:color w:val="auto"/>
                <w:sz w:val="28"/>
                <w:szCs w:val="28"/>
              </w:rPr>
            </w:pPr>
            <w:r w:rsidRPr="00CB021B">
              <w:rPr>
                <w:rFonts w:ascii="Times New Roman" w:hAnsi="Times New Roman" w:cs="B Nazanin" w:hint="cs"/>
                <w:color w:val="auto"/>
                <w:sz w:val="28"/>
                <w:szCs w:val="28"/>
                <w:rtl/>
              </w:rPr>
              <w:t>به ندرت</w:t>
            </w:r>
          </w:p>
        </w:tc>
        <w:tc>
          <w:tcPr>
            <w:tcW w:w="1621" w:type="dxa"/>
            <w:tcBorders>
              <w:top w:val="none" w:sz="0" w:space="0" w:color="auto"/>
              <w:left w:val="none" w:sz="0" w:space="0" w:color="auto"/>
              <w:bottom w:val="none" w:sz="0" w:space="0" w:color="auto"/>
              <w:right w:val="none" w:sz="0" w:space="0" w:color="auto"/>
            </w:tcBorders>
          </w:tcPr>
          <w:p w14:paraId="5E4E2124" w14:textId="77777777" w:rsidR="00CB021B" w:rsidRPr="00CB021B" w:rsidRDefault="00CB021B" w:rsidP="007C2ACF">
            <w:pPr>
              <w:jc w:val="center"/>
              <w:rPr>
                <w:rFonts w:ascii="Times New Roman" w:hAnsi="Times New Roman" w:cs="B Nazanin"/>
                <w:color w:val="auto"/>
                <w:sz w:val="28"/>
                <w:szCs w:val="28"/>
              </w:rPr>
            </w:pPr>
            <w:r w:rsidRPr="00CB021B">
              <w:rPr>
                <w:rFonts w:ascii="Times New Roman" w:hAnsi="Times New Roman" w:cs="B Nazanin" w:hint="cs"/>
                <w:color w:val="auto"/>
                <w:sz w:val="28"/>
                <w:szCs w:val="28"/>
                <w:rtl/>
              </w:rPr>
              <w:t>گاهی اوقات</w:t>
            </w:r>
          </w:p>
        </w:tc>
        <w:tc>
          <w:tcPr>
            <w:tcW w:w="1269" w:type="dxa"/>
            <w:tcBorders>
              <w:top w:val="none" w:sz="0" w:space="0" w:color="auto"/>
              <w:left w:val="none" w:sz="0" w:space="0" w:color="auto"/>
              <w:bottom w:val="none" w:sz="0" w:space="0" w:color="auto"/>
              <w:right w:val="none" w:sz="0" w:space="0" w:color="auto"/>
            </w:tcBorders>
          </w:tcPr>
          <w:p w14:paraId="765A407C" w14:textId="77777777" w:rsidR="00CB021B" w:rsidRPr="00CB021B" w:rsidRDefault="00CB021B" w:rsidP="007C2ACF">
            <w:pPr>
              <w:jc w:val="center"/>
              <w:rPr>
                <w:rFonts w:ascii="Times New Roman" w:hAnsi="Times New Roman" w:cs="B Nazanin"/>
                <w:color w:val="auto"/>
                <w:sz w:val="28"/>
                <w:szCs w:val="28"/>
              </w:rPr>
            </w:pPr>
            <w:r w:rsidRPr="00CB021B">
              <w:rPr>
                <w:rFonts w:ascii="Times New Roman" w:hAnsi="Times New Roman" w:cs="B Nazanin" w:hint="cs"/>
                <w:color w:val="auto"/>
                <w:sz w:val="28"/>
                <w:szCs w:val="28"/>
                <w:rtl/>
              </w:rPr>
              <w:t>اغلب</w:t>
            </w:r>
          </w:p>
        </w:tc>
        <w:tc>
          <w:tcPr>
            <w:tcW w:w="1539" w:type="dxa"/>
            <w:tcBorders>
              <w:top w:val="none" w:sz="0" w:space="0" w:color="auto"/>
              <w:left w:val="none" w:sz="0" w:space="0" w:color="auto"/>
              <w:bottom w:val="none" w:sz="0" w:space="0" w:color="auto"/>
              <w:right w:val="none" w:sz="0" w:space="0" w:color="auto"/>
            </w:tcBorders>
          </w:tcPr>
          <w:p w14:paraId="7F68D027" w14:textId="77777777" w:rsidR="00CB021B" w:rsidRPr="00CB021B" w:rsidRDefault="00CB021B" w:rsidP="007C2ACF">
            <w:pPr>
              <w:jc w:val="center"/>
              <w:rPr>
                <w:rFonts w:ascii="Times New Roman" w:hAnsi="Times New Roman" w:cs="B Nazanin"/>
                <w:color w:val="auto"/>
                <w:sz w:val="28"/>
                <w:szCs w:val="28"/>
              </w:rPr>
            </w:pPr>
            <w:r w:rsidRPr="00CB021B">
              <w:rPr>
                <w:rFonts w:ascii="Times New Roman" w:hAnsi="Times New Roman" w:cs="B Nazanin" w:hint="cs"/>
                <w:color w:val="auto"/>
                <w:sz w:val="28"/>
                <w:szCs w:val="28"/>
                <w:rtl/>
              </w:rPr>
              <w:t>همیشه</w:t>
            </w:r>
          </w:p>
        </w:tc>
      </w:tr>
      <w:tr w:rsidR="00CB021B" w:rsidRPr="00CB021B" w14:paraId="7C048767" w14:textId="77777777" w:rsidTr="00CB021B">
        <w:trPr>
          <w:cnfStyle w:val="000000100000" w:firstRow="0" w:lastRow="0" w:firstColumn="0" w:lastColumn="0" w:oddVBand="0" w:evenVBand="0" w:oddHBand="1" w:evenHBand="0" w:firstRowFirstColumn="0" w:firstRowLastColumn="0" w:lastRowFirstColumn="0" w:lastRowLastColumn="0"/>
          <w:trHeight w:val="271"/>
          <w:jc w:val="center"/>
        </w:trPr>
        <w:tc>
          <w:tcPr>
            <w:tcW w:w="1452" w:type="dxa"/>
          </w:tcPr>
          <w:p w14:paraId="54A2FB81" w14:textId="77777777" w:rsidR="00CB021B" w:rsidRPr="00CB021B" w:rsidRDefault="00CB021B" w:rsidP="007C2ACF">
            <w:pPr>
              <w:jc w:val="center"/>
              <w:rPr>
                <w:rFonts w:cs="B Nazanin"/>
                <w:b/>
                <w:bCs/>
                <w:sz w:val="28"/>
                <w:szCs w:val="28"/>
                <w:rtl/>
              </w:rPr>
            </w:pPr>
            <w:r w:rsidRPr="00CB021B">
              <w:rPr>
                <w:rFonts w:cs="B Nazanin" w:hint="cs"/>
                <w:sz w:val="28"/>
                <w:szCs w:val="28"/>
                <w:rtl/>
              </w:rPr>
              <w:t>امتياز</w:t>
            </w:r>
          </w:p>
        </w:tc>
        <w:tc>
          <w:tcPr>
            <w:tcW w:w="1496" w:type="dxa"/>
          </w:tcPr>
          <w:p w14:paraId="0B9761E7" w14:textId="77777777" w:rsidR="00CB021B" w:rsidRPr="00CB021B" w:rsidRDefault="00CB021B" w:rsidP="007C2ACF">
            <w:pPr>
              <w:jc w:val="center"/>
              <w:rPr>
                <w:rFonts w:cs="B Nazanin"/>
                <w:b/>
                <w:bCs/>
                <w:sz w:val="28"/>
                <w:szCs w:val="28"/>
                <w:rtl/>
              </w:rPr>
            </w:pPr>
            <w:r w:rsidRPr="00CB021B">
              <w:rPr>
                <w:rFonts w:cs="B Nazanin" w:hint="cs"/>
                <w:sz w:val="28"/>
                <w:szCs w:val="28"/>
                <w:rtl/>
              </w:rPr>
              <w:t>1</w:t>
            </w:r>
          </w:p>
        </w:tc>
        <w:tc>
          <w:tcPr>
            <w:tcW w:w="1430" w:type="dxa"/>
          </w:tcPr>
          <w:p w14:paraId="49938CD2" w14:textId="77777777" w:rsidR="00CB021B" w:rsidRPr="00CB021B" w:rsidRDefault="00CB021B" w:rsidP="007C2ACF">
            <w:pPr>
              <w:jc w:val="center"/>
              <w:rPr>
                <w:rFonts w:cs="B Nazanin"/>
                <w:b/>
                <w:bCs/>
                <w:sz w:val="28"/>
                <w:szCs w:val="28"/>
                <w:rtl/>
              </w:rPr>
            </w:pPr>
            <w:r w:rsidRPr="00CB021B">
              <w:rPr>
                <w:rFonts w:cs="B Nazanin" w:hint="cs"/>
                <w:sz w:val="28"/>
                <w:szCs w:val="28"/>
                <w:rtl/>
              </w:rPr>
              <w:t>2</w:t>
            </w:r>
          </w:p>
        </w:tc>
        <w:tc>
          <w:tcPr>
            <w:tcW w:w="1621" w:type="dxa"/>
          </w:tcPr>
          <w:p w14:paraId="3C8E2D14" w14:textId="77777777" w:rsidR="00CB021B" w:rsidRPr="00CB021B" w:rsidRDefault="00CB021B" w:rsidP="007C2ACF">
            <w:pPr>
              <w:jc w:val="center"/>
              <w:rPr>
                <w:rFonts w:cs="B Nazanin"/>
                <w:b/>
                <w:bCs/>
                <w:sz w:val="28"/>
                <w:szCs w:val="28"/>
                <w:rtl/>
              </w:rPr>
            </w:pPr>
            <w:r w:rsidRPr="00CB021B">
              <w:rPr>
                <w:rFonts w:cs="B Nazanin" w:hint="cs"/>
                <w:sz w:val="28"/>
                <w:szCs w:val="28"/>
                <w:rtl/>
              </w:rPr>
              <w:t>3</w:t>
            </w:r>
          </w:p>
        </w:tc>
        <w:tc>
          <w:tcPr>
            <w:tcW w:w="1269" w:type="dxa"/>
          </w:tcPr>
          <w:p w14:paraId="35643B79" w14:textId="77777777" w:rsidR="00CB021B" w:rsidRPr="00CB021B" w:rsidRDefault="00CB021B" w:rsidP="007C2ACF">
            <w:pPr>
              <w:jc w:val="center"/>
              <w:rPr>
                <w:rFonts w:cs="B Nazanin"/>
                <w:b/>
                <w:bCs/>
                <w:sz w:val="28"/>
                <w:szCs w:val="28"/>
                <w:rtl/>
              </w:rPr>
            </w:pPr>
            <w:r w:rsidRPr="00CB021B">
              <w:rPr>
                <w:rFonts w:cs="B Nazanin" w:hint="cs"/>
                <w:sz w:val="28"/>
                <w:szCs w:val="28"/>
                <w:rtl/>
              </w:rPr>
              <w:t>4</w:t>
            </w:r>
          </w:p>
        </w:tc>
        <w:tc>
          <w:tcPr>
            <w:tcW w:w="1539" w:type="dxa"/>
          </w:tcPr>
          <w:p w14:paraId="614A5750" w14:textId="77777777" w:rsidR="00CB021B" w:rsidRPr="00CB021B" w:rsidRDefault="00CB021B" w:rsidP="007C2ACF">
            <w:pPr>
              <w:jc w:val="center"/>
              <w:rPr>
                <w:rFonts w:cs="B Nazanin"/>
                <w:b/>
                <w:bCs/>
                <w:sz w:val="28"/>
                <w:szCs w:val="28"/>
                <w:rtl/>
              </w:rPr>
            </w:pPr>
            <w:r w:rsidRPr="00CB021B">
              <w:rPr>
                <w:rFonts w:cs="B Nazanin" w:hint="cs"/>
                <w:sz w:val="28"/>
                <w:szCs w:val="28"/>
                <w:rtl/>
              </w:rPr>
              <w:t>5</w:t>
            </w:r>
          </w:p>
        </w:tc>
      </w:tr>
    </w:tbl>
    <w:p w14:paraId="5744B971" w14:textId="77777777" w:rsidR="00CB021B" w:rsidRDefault="00CB021B" w:rsidP="00CB021B">
      <w:pPr>
        <w:spacing w:line="276" w:lineRule="auto"/>
        <w:rPr>
          <w:rFonts w:ascii="Calibri" w:eastAsia="Calibri" w:hAnsi="Calibri" w:cs="B Nazanin"/>
          <w:sz w:val="28"/>
          <w:szCs w:val="28"/>
          <w:rtl/>
        </w:rPr>
      </w:pPr>
    </w:p>
    <w:p w14:paraId="5637949A" w14:textId="77777777" w:rsidR="00CB021B" w:rsidRPr="00CB021B" w:rsidRDefault="00CB021B" w:rsidP="00CB021B">
      <w:pPr>
        <w:spacing w:after="0" w:line="276" w:lineRule="auto"/>
        <w:rPr>
          <w:rFonts w:cs="B Nazanin"/>
          <w:b/>
          <w:bCs/>
          <w:sz w:val="28"/>
          <w:szCs w:val="28"/>
        </w:rPr>
      </w:pPr>
      <w:r w:rsidRPr="00CB021B">
        <w:rPr>
          <w:rFonts w:cs="B Nazanin" w:hint="cs"/>
          <w:b/>
          <w:bCs/>
          <w:sz w:val="28"/>
          <w:szCs w:val="28"/>
          <w:rtl/>
        </w:rPr>
        <w:t xml:space="preserve">تحلیل بر اساس میزان نمره پرسشنامه </w:t>
      </w:r>
    </w:p>
    <w:p w14:paraId="2D4CAEA4" w14:textId="77777777" w:rsidR="00CB021B" w:rsidRPr="00CB021B" w:rsidRDefault="00CB021B" w:rsidP="00CB021B">
      <w:pPr>
        <w:spacing w:after="0" w:line="276" w:lineRule="auto"/>
        <w:ind w:left="-46"/>
        <w:contextualSpacing/>
        <w:rPr>
          <w:rFonts w:ascii="Calibri" w:eastAsia="Calibri" w:hAnsi="Calibri" w:cs="B Nazanin"/>
          <w:sz w:val="28"/>
          <w:szCs w:val="28"/>
        </w:rPr>
      </w:pPr>
      <w:r w:rsidRPr="00CB021B">
        <w:rPr>
          <w:rFonts w:ascii="Calibri" w:eastAsia="Calibri" w:hAnsi="Calibri" w:cs="B Nazanin" w:hint="cs"/>
          <w:sz w:val="28"/>
          <w:szCs w:val="28"/>
          <w:rtl/>
        </w:rPr>
        <w:t>بر اساس این روش از تحلیل شما نمره</w:t>
      </w:r>
      <w:r w:rsidRPr="00CB021B">
        <w:rPr>
          <w:rFonts w:ascii="Calibri" w:eastAsia="Calibri" w:hAnsi="Calibri" w:cs="B Nazanin"/>
          <w:sz w:val="28"/>
          <w:szCs w:val="28"/>
        </w:rPr>
        <w:softHyphen/>
      </w:r>
      <w:r w:rsidRPr="00CB021B">
        <w:rPr>
          <w:rFonts w:ascii="Calibri" w:eastAsia="Calibri" w:hAnsi="Calibri" w:cs="B Nazanin" w:hint="cs"/>
          <w:sz w:val="28"/>
          <w:szCs w:val="28"/>
          <w:rtl/>
        </w:rPr>
        <w:t>های به دست آمده را  جمع کرده و سپس بر اساس جدول زیر قضاوت کنید.</w:t>
      </w:r>
    </w:p>
    <w:p w14:paraId="71D4831F" w14:textId="77777777" w:rsidR="00CB021B" w:rsidRPr="00CB021B" w:rsidRDefault="00CB021B" w:rsidP="00CB021B">
      <w:pPr>
        <w:spacing w:line="276" w:lineRule="auto"/>
        <w:ind w:left="720"/>
        <w:contextualSpacing/>
        <w:rPr>
          <w:rFonts w:ascii="Calibri" w:eastAsia="Calibri" w:hAnsi="Calibri" w:cs="B Nazanin"/>
          <w:sz w:val="18"/>
          <w:szCs w:val="18"/>
          <w:rtl/>
        </w:rPr>
      </w:pPr>
    </w:p>
    <w:tbl>
      <w:tblPr>
        <w:tblStyle w:val="GridTable4-Accent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670"/>
        <w:gridCol w:w="2964"/>
        <w:gridCol w:w="2450"/>
      </w:tblGrid>
      <w:tr w:rsidR="00CB021B" w:rsidRPr="00CB021B" w14:paraId="0D09A369" w14:textId="77777777" w:rsidTr="00CB021B">
        <w:trPr>
          <w:cnfStyle w:val="100000000000" w:firstRow="1" w:lastRow="0" w:firstColumn="0" w:lastColumn="0" w:oddVBand="0" w:evenVBand="0" w:oddHBand="0" w:evenHBand="0" w:firstRowFirstColumn="0" w:firstRowLastColumn="0" w:lastRowFirstColumn="0" w:lastRowLastColumn="0"/>
          <w:trHeight w:val="510"/>
          <w:jc w:val="center"/>
        </w:trPr>
        <w:tc>
          <w:tcPr>
            <w:tcW w:w="2670" w:type="dxa"/>
            <w:tcBorders>
              <w:top w:val="none" w:sz="0" w:space="0" w:color="auto"/>
              <w:left w:val="none" w:sz="0" w:space="0" w:color="auto"/>
              <w:bottom w:val="none" w:sz="0" w:space="0" w:color="auto"/>
              <w:right w:val="none" w:sz="0" w:space="0" w:color="auto"/>
            </w:tcBorders>
          </w:tcPr>
          <w:p w14:paraId="00B72949" w14:textId="77777777" w:rsidR="00CB021B" w:rsidRPr="00CB021B" w:rsidRDefault="00CB021B" w:rsidP="00CB021B">
            <w:pPr>
              <w:spacing w:line="276" w:lineRule="auto"/>
              <w:jc w:val="center"/>
              <w:rPr>
                <w:rFonts w:cs="B Nazanin"/>
                <w:color w:val="auto"/>
                <w:sz w:val="28"/>
                <w:szCs w:val="28"/>
                <w:rtl/>
              </w:rPr>
            </w:pPr>
            <w:r w:rsidRPr="00CB021B">
              <w:rPr>
                <w:rFonts w:cs="B Nazanin" w:hint="cs"/>
                <w:color w:val="auto"/>
                <w:sz w:val="28"/>
                <w:szCs w:val="28"/>
                <w:rtl/>
              </w:rPr>
              <w:lastRenderedPageBreak/>
              <w:t>حد پایین نمره</w:t>
            </w:r>
          </w:p>
        </w:tc>
        <w:tc>
          <w:tcPr>
            <w:tcW w:w="2964" w:type="dxa"/>
            <w:tcBorders>
              <w:top w:val="none" w:sz="0" w:space="0" w:color="auto"/>
              <w:left w:val="none" w:sz="0" w:space="0" w:color="auto"/>
              <w:bottom w:val="none" w:sz="0" w:space="0" w:color="auto"/>
              <w:right w:val="none" w:sz="0" w:space="0" w:color="auto"/>
            </w:tcBorders>
          </w:tcPr>
          <w:p w14:paraId="0DB79417" w14:textId="17B475EC" w:rsidR="00CB021B" w:rsidRPr="00CB021B" w:rsidRDefault="00CB021B" w:rsidP="00CB021B">
            <w:pPr>
              <w:spacing w:line="276" w:lineRule="auto"/>
              <w:jc w:val="center"/>
              <w:rPr>
                <w:rFonts w:cs="B Nazanin"/>
                <w:color w:val="auto"/>
                <w:sz w:val="28"/>
                <w:szCs w:val="28"/>
                <w:rtl/>
              </w:rPr>
            </w:pPr>
            <w:r w:rsidRPr="00CB021B">
              <w:rPr>
                <w:rFonts w:cs="B Nazanin" w:hint="cs"/>
                <w:color w:val="auto"/>
                <w:sz w:val="28"/>
                <w:szCs w:val="28"/>
                <w:rtl/>
              </w:rPr>
              <w:t>حد متوسط نمرات</w:t>
            </w:r>
          </w:p>
        </w:tc>
        <w:tc>
          <w:tcPr>
            <w:tcW w:w="2450" w:type="dxa"/>
            <w:tcBorders>
              <w:top w:val="none" w:sz="0" w:space="0" w:color="auto"/>
              <w:left w:val="none" w:sz="0" w:space="0" w:color="auto"/>
              <w:bottom w:val="none" w:sz="0" w:space="0" w:color="auto"/>
              <w:right w:val="none" w:sz="0" w:space="0" w:color="auto"/>
            </w:tcBorders>
          </w:tcPr>
          <w:p w14:paraId="56B8DD2B" w14:textId="77777777" w:rsidR="00CB021B" w:rsidRPr="00CB021B" w:rsidRDefault="00CB021B" w:rsidP="00CB021B">
            <w:pPr>
              <w:spacing w:line="276" w:lineRule="auto"/>
              <w:jc w:val="center"/>
              <w:rPr>
                <w:rFonts w:cs="B Nazanin"/>
                <w:color w:val="auto"/>
                <w:sz w:val="28"/>
                <w:szCs w:val="28"/>
                <w:rtl/>
              </w:rPr>
            </w:pPr>
            <w:r w:rsidRPr="00CB021B">
              <w:rPr>
                <w:rFonts w:cs="B Nazanin" w:hint="cs"/>
                <w:color w:val="auto"/>
                <w:sz w:val="28"/>
                <w:szCs w:val="28"/>
                <w:rtl/>
              </w:rPr>
              <w:t>حد بالای نمرات</w:t>
            </w:r>
          </w:p>
        </w:tc>
      </w:tr>
      <w:tr w:rsidR="00CB021B" w:rsidRPr="00CB021B" w14:paraId="659FFB3F" w14:textId="77777777" w:rsidTr="00CB021B">
        <w:trPr>
          <w:cnfStyle w:val="000000100000" w:firstRow="0" w:lastRow="0" w:firstColumn="0" w:lastColumn="0" w:oddVBand="0" w:evenVBand="0" w:oddHBand="1" w:evenHBand="0" w:firstRowFirstColumn="0" w:firstRowLastColumn="0" w:lastRowFirstColumn="0" w:lastRowLastColumn="0"/>
          <w:trHeight w:val="375"/>
          <w:jc w:val="center"/>
        </w:trPr>
        <w:tc>
          <w:tcPr>
            <w:tcW w:w="2670" w:type="dxa"/>
          </w:tcPr>
          <w:p w14:paraId="45CEBAC7" w14:textId="77777777" w:rsidR="00CB021B" w:rsidRPr="00CB021B" w:rsidRDefault="00CB021B" w:rsidP="00CB021B">
            <w:pPr>
              <w:spacing w:line="276" w:lineRule="auto"/>
              <w:jc w:val="center"/>
              <w:rPr>
                <w:rFonts w:cs="B Nazanin"/>
                <w:sz w:val="28"/>
                <w:szCs w:val="28"/>
                <w:rtl/>
              </w:rPr>
            </w:pPr>
            <w:r w:rsidRPr="00CB021B">
              <w:rPr>
                <w:rFonts w:cs="B Nazanin" w:hint="cs"/>
                <w:sz w:val="28"/>
                <w:szCs w:val="28"/>
                <w:rtl/>
              </w:rPr>
              <w:t>4</w:t>
            </w:r>
          </w:p>
        </w:tc>
        <w:tc>
          <w:tcPr>
            <w:tcW w:w="2964" w:type="dxa"/>
          </w:tcPr>
          <w:p w14:paraId="26E030A6" w14:textId="77777777" w:rsidR="00CB021B" w:rsidRPr="00CB021B" w:rsidRDefault="00CB021B" w:rsidP="00CB021B">
            <w:pPr>
              <w:spacing w:line="276" w:lineRule="auto"/>
              <w:jc w:val="center"/>
              <w:rPr>
                <w:rFonts w:ascii="Calibri" w:hAnsi="Calibri" w:cs="B Nazanin"/>
                <w:sz w:val="28"/>
                <w:szCs w:val="28"/>
                <w:rtl/>
              </w:rPr>
            </w:pPr>
            <w:r w:rsidRPr="00CB021B">
              <w:rPr>
                <w:rFonts w:ascii="Calibri" w:hAnsi="Calibri" w:cs="B Nazanin" w:hint="cs"/>
                <w:sz w:val="28"/>
                <w:szCs w:val="28"/>
                <w:rtl/>
              </w:rPr>
              <w:t>12</w:t>
            </w:r>
          </w:p>
        </w:tc>
        <w:tc>
          <w:tcPr>
            <w:tcW w:w="2450" w:type="dxa"/>
          </w:tcPr>
          <w:p w14:paraId="01B7074E" w14:textId="77777777" w:rsidR="00CB021B" w:rsidRPr="00CB021B" w:rsidRDefault="00CB021B" w:rsidP="00CB021B">
            <w:pPr>
              <w:spacing w:line="276" w:lineRule="auto"/>
              <w:jc w:val="center"/>
              <w:rPr>
                <w:rFonts w:ascii="Calibri" w:hAnsi="Calibri" w:cs="B Nazanin"/>
                <w:sz w:val="28"/>
                <w:szCs w:val="28"/>
                <w:rtl/>
              </w:rPr>
            </w:pPr>
            <w:r w:rsidRPr="00CB021B">
              <w:rPr>
                <w:rFonts w:ascii="Calibri" w:hAnsi="Calibri" w:cs="B Nazanin" w:hint="cs"/>
                <w:sz w:val="28"/>
                <w:szCs w:val="28"/>
                <w:rtl/>
              </w:rPr>
              <w:t>20</w:t>
            </w:r>
          </w:p>
        </w:tc>
      </w:tr>
    </w:tbl>
    <w:p w14:paraId="0C78BBFC" w14:textId="77777777" w:rsidR="00CB021B" w:rsidRDefault="00CB021B" w:rsidP="00CB021B">
      <w:pPr>
        <w:spacing w:after="200" w:line="276" w:lineRule="auto"/>
        <w:contextualSpacing/>
        <w:rPr>
          <w:rFonts w:ascii="Calibri" w:eastAsia="Calibri" w:hAnsi="Calibri" w:cs="B Nazanin"/>
          <w:sz w:val="28"/>
          <w:szCs w:val="28"/>
          <w:rtl/>
        </w:rPr>
      </w:pPr>
    </w:p>
    <w:p w14:paraId="45769DC5" w14:textId="3114F7F2" w:rsidR="00CB021B" w:rsidRPr="00CB021B" w:rsidRDefault="00CB021B" w:rsidP="00CB021B">
      <w:pPr>
        <w:spacing w:after="200" w:line="276" w:lineRule="auto"/>
        <w:contextualSpacing/>
        <w:rPr>
          <w:rFonts w:ascii="Calibri" w:eastAsia="Calibri" w:hAnsi="Calibri" w:cs="B Nazanin"/>
          <w:sz w:val="28"/>
          <w:szCs w:val="28"/>
        </w:rPr>
      </w:pPr>
      <w:r w:rsidRPr="00CB021B">
        <w:rPr>
          <w:rFonts w:ascii="Calibri" w:eastAsia="Calibri" w:hAnsi="Calibri" w:cs="B Nazanin" w:hint="cs"/>
          <w:sz w:val="28"/>
          <w:szCs w:val="28"/>
          <w:rtl/>
        </w:rPr>
        <w:t>در صورتی که نمرات پرسشنامه بین 1 تا 4 باشد،  میزان متغیر در این جامعه ضعیف می باشد.</w:t>
      </w:r>
    </w:p>
    <w:p w14:paraId="728F5F09" w14:textId="77777777" w:rsidR="00CB021B" w:rsidRPr="00CB021B" w:rsidRDefault="00CB021B" w:rsidP="00CB021B">
      <w:pPr>
        <w:spacing w:after="200" w:line="276" w:lineRule="auto"/>
        <w:contextualSpacing/>
        <w:rPr>
          <w:rFonts w:ascii="Calibri" w:eastAsia="Calibri" w:hAnsi="Calibri" w:cs="B Nazanin"/>
          <w:sz w:val="28"/>
          <w:szCs w:val="28"/>
        </w:rPr>
      </w:pPr>
      <w:r w:rsidRPr="00CB021B">
        <w:rPr>
          <w:rFonts w:ascii="Calibri" w:eastAsia="Calibri" w:hAnsi="Calibri" w:cs="B Nazanin" w:hint="cs"/>
          <w:sz w:val="28"/>
          <w:szCs w:val="28"/>
          <w:rtl/>
        </w:rPr>
        <w:t>در صورتی که نمرات پرسشنامه بین 4 تا 12 باشد،  میزان متغیر در سطح متوسطی می باشد.</w:t>
      </w:r>
    </w:p>
    <w:p w14:paraId="59ED2AD6" w14:textId="77777777" w:rsidR="00CB021B" w:rsidRPr="00CB021B" w:rsidRDefault="00CB021B" w:rsidP="00CB021B">
      <w:pPr>
        <w:spacing w:after="200" w:line="276" w:lineRule="auto"/>
        <w:contextualSpacing/>
        <w:rPr>
          <w:rFonts w:ascii="Calibri" w:eastAsia="Calibri" w:hAnsi="Calibri" w:cs="B Nazanin"/>
          <w:sz w:val="28"/>
          <w:szCs w:val="28"/>
          <w:rtl/>
        </w:rPr>
      </w:pPr>
      <w:r w:rsidRPr="00CB021B">
        <w:rPr>
          <w:rFonts w:ascii="Calibri" w:eastAsia="Calibri" w:hAnsi="Calibri" w:cs="B Nazanin" w:hint="cs"/>
          <w:sz w:val="28"/>
          <w:szCs w:val="28"/>
          <w:rtl/>
        </w:rPr>
        <w:t>در صورتی که نمرات بالای 12 باشد،  میزان متغیر  بسیار خوب می باشد.</w:t>
      </w:r>
    </w:p>
    <w:p w14:paraId="0D8FDD93" w14:textId="77777777" w:rsidR="00CB021B" w:rsidRDefault="00CB021B" w:rsidP="00CB021B">
      <w:pPr>
        <w:spacing w:line="288" w:lineRule="auto"/>
        <w:jc w:val="lowKashida"/>
        <w:rPr>
          <w:rFonts w:cs="B Nazanin"/>
          <w:b/>
          <w:bCs/>
          <w:sz w:val="28"/>
          <w:szCs w:val="28"/>
          <w:rtl/>
        </w:rPr>
      </w:pPr>
    </w:p>
    <w:p w14:paraId="2EFBB9E3" w14:textId="6BAE3B6F" w:rsidR="00CB021B" w:rsidRPr="00CB021B" w:rsidRDefault="00CB021B" w:rsidP="00CB021B">
      <w:pPr>
        <w:spacing w:line="288" w:lineRule="auto"/>
        <w:jc w:val="lowKashida"/>
        <w:rPr>
          <w:rFonts w:cs="B Nazanin"/>
          <w:b/>
          <w:bCs/>
          <w:sz w:val="28"/>
          <w:szCs w:val="28"/>
          <w:rtl/>
        </w:rPr>
      </w:pPr>
      <w:r w:rsidRPr="00CB021B">
        <w:rPr>
          <w:rFonts w:cs="B Nazanin" w:hint="cs"/>
          <w:b/>
          <w:bCs/>
          <w:sz w:val="28"/>
          <w:szCs w:val="28"/>
          <w:rtl/>
        </w:rPr>
        <w:t>برآورد پايايي</w:t>
      </w:r>
      <w:r>
        <w:rPr>
          <w:rFonts w:cs="B Nazanin" w:hint="cs"/>
          <w:b/>
          <w:bCs/>
          <w:sz w:val="28"/>
          <w:szCs w:val="28"/>
          <w:rtl/>
        </w:rPr>
        <w:t>:</w:t>
      </w:r>
    </w:p>
    <w:p w14:paraId="0A170FB6" w14:textId="162B0C5C" w:rsidR="00CB021B" w:rsidRPr="00CB021B" w:rsidRDefault="00CB021B" w:rsidP="00CB021B">
      <w:pPr>
        <w:jc w:val="lowKashida"/>
        <w:rPr>
          <w:rFonts w:cs="B Nazanin"/>
          <w:sz w:val="28"/>
          <w:szCs w:val="28"/>
          <w:rtl/>
        </w:rPr>
      </w:pPr>
      <w:r w:rsidRPr="00CB021B">
        <w:rPr>
          <w:rFonts w:cs="B Nazanin" w:hint="cs"/>
          <w:sz w:val="28"/>
          <w:szCs w:val="28"/>
          <w:rtl/>
        </w:rPr>
        <w:t>براي تعيين پايايي، روشهاي مختلفي وجود دارد. در اين تحقيق براي مشخص نمودن پايايي پرسشنامه‌ها از ضريب آلفاي كرونباخ استفاده گرديده است. اين روش براي محاسبه هماهنگي دروني ابزار اندازه‌گيري از جمله پرسشنامه‌ها يا آزمودن‌هايي كه ويژگيهاي مختلف را اندازه‌گيري مي‌كنند بكار مي‌رود. در اينگونه ابزار، پاسخ هر سوال مي‌تواند مقادير عددي مختلف را اختيار كند. سرمد و همكاران (1387) معتقدندكه «براي محاسبه ضريب آلفاي كرونباخ ابتدا بايد واريانس نمره‌هاي هر زيرمجموعه سوالات پرسشنامه يا زيرآزمون و واريانس كل را محاسبه نمود. سپس با استفاده از فرمول مربوطه مقدار ضريب آلفا را بدست آورد» (ص 169).</w:t>
      </w:r>
    </w:p>
    <w:p w14:paraId="31C26F37" w14:textId="77777777" w:rsidR="00CB021B" w:rsidRPr="00CB021B" w:rsidRDefault="00CB021B" w:rsidP="00CB021B">
      <w:pPr>
        <w:ind w:firstLine="397"/>
        <w:jc w:val="lowKashida"/>
        <w:rPr>
          <w:rFonts w:cs="B Nazanin"/>
          <w:sz w:val="28"/>
          <w:szCs w:val="28"/>
          <w:rtl/>
        </w:rPr>
      </w:pPr>
      <w:r w:rsidRPr="00CB021B">
        <w:rPr>
          <w:rFonts w:cs="B Nazanin" w:hint="cs"/>
          <w:sz w:val="28"/>
          <w:szCs w:val="28"/>
          <w:rtl/>
        </w:rPr>
        <w:t xml:space="preserve">ضريب پايايي پرسشنامه‌هاي از طريق فرمول زير به وسيله نرم‌افزار </w:t>
      </w:r>
      <w:r w:rsidRPr="00CB021B">
        <w:rPr>
          <w:rFonts w:asciiTheme="majorBidi" w:hAnsiTheme="majorBidi" w:cs="B Nazanin"/>
          <w:sz w:val="28"/>
          <w:szCs w:val="28"/>
        </w:rPr>
        <w:t>SPSS</w:t>
      </w:r>
      <w:r w:rsidRPr="00CB021B">
        <w:rPr>
          <w:rFonts w:cs="B Nazanin" w:hint="cs"/>
          <w:sz w:val="28"/>
          <w:szCs w:val="28"/>
          <w:rtl/>
        </w:rPr>
        <w:t xml:space="preserve"> محاسبه شده است.</w:t>
      </w:r>
    </w:p>
    <w:p w14:paraId="0B31705E" w14:textId="77777777" w:rsidR="00CB021B" w:rsidRPr="00CB021B" w:rsidRDefault="00CB021B" w:rsidP="00CB021B">
      <w:pPr>
        <w:spacing w:line="288" w:lineRule="auto"/>
        <w:ind w:firstLine="397"/>
        <w:jc w:val="right"/>
        <w:rPr>
          <w:rFonts w:cs="B Nazanin"/>
          <w:sz w:val="28"/>
          <w:szCs w:val="28"/>
          <w:rtl/>
        </w:rPr>
      </w:pPr>
      <w:r w:rsidRPr="00CB021B">
        <w:rPr>
          <w:rFonts w:cs="B Nazanin"/>
          <w:position w:val="-32"/>
          <w:sz w:val="28"/>
          <w:szCs w:val="28"/>
        </w:rPr>
        <w:object w:dxaOrig="1800" w:dyaOrig="760" w14:anchorId="60CE00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38.25pt" o:ole="">
            <v:imagedata r:id="rId7" o:title=""/>
          </v:shape>
          <o:OLEObject Type="Embed" ProgID="Equation.3" ShapeID="_x0000_i1025" DrawAspect="Content" ObjectID="_1737662013" r:id="rId8"/>
        </w:object>
      </w:r>
    </w:p>
    <w:p w14:paraId="02B08265" w14:textId="77777777" w:rsidR="00CB021B" w:rsidRPr="00CB021B" w:rsidRDefault="00CB021B" w:rsidP="00CB021B">
      <w:pPr>
        <w:spacing w:after="0" w:line="240" w:lineRule="auto"/>
        <w:ind w:firstLine="397"/>
        <w:jc w:val="both"/>
        <w:rPr>
          <w:rFonts w:cs="B Nazanin"/>
          <w:sz w:val="28"/>
          <w:szCs w:val="28"/>
        </w:rPr>
      </w:pPr>
      <w:proofErr w:type="spellStart"/>
      <w:r w:rsidRPr="00CB021B">
        <w:rPr>
          <w:rFonts w:asciiTheme="majorBidi" w:hAnsiTheme="majorBidi" w:cs="B Nazanin"/>
          <w:sz w:val="28"/>
          <w:szCs w:val="28"/>
        </w:rPr>
        <w:t>ra</w:t>
      </w:r>
      <w:proofErr w:type="spellEnd"/>
      <w:r w:rsidRPr="00CB021B">
        <w:rPr>
          <w:rFonts w:asciiTheme="majorBidi" w:hAnsiTheme="majorBidi" w:cs="B Nazanin"/>
          <w:sz w:val="28"/>
          <w:szCs w:val="28"/>
          <w:rtl/>
        </w:rPr>
        <w:t>=</w:t>
      </w:r>
      <w:r w:rsidRPr="00CB021B">
        <w:rPr>
          <w:rFonts w:cs="B Nazanin" w:hint="cs"/>
          <w:sz w:val="28"/>
          <w:szCs w:val="28"/>
          <w:rtl/>
        </w:rPr>
        <w:t xml:space="preserve"> ضريب آلفاي کرونباخ</w:t>
      </w:r>
    </w:p>
    <w:p w14:paraId="488711AA" w14:textId="77777777" w:rsidR="00CB021B" w:rsidRPr="00CB021B" w:rsidRDefault="00CB021B" w:rsidP="00CB021B">
      <w:pPr>
        <w:spacing w:after="0" w:line="240" w:lineRule="auto"/>
        <w:ind w:firstLine="397"/>
        <w:jc w:val="both"/>
        <w:rPr>
          <w:rFonts w:cs="B Nazanin"/>
          <w:sz w:val="28"/>
          <w:szCs w:val="28"/>
        </w:rPr>
      </w:pPr>
      <w:r w:rsidRPr="00CB021B">
        <w:rPr>
          <w:rFonts w:asciiTheme="majorBidi" w:hAnsiTheme="majorBidi" w:cs="B Nazanin"/>
          <w:sz w:val="28"/>
          <w:szCs w:val="28"/>
        </w:rPr>
        <w:t>J</w:t>
      </w:r>
      <w:proofErr w:type="gramStart"/>
      <w:r w:rsidRPr="00CB021B">
        <w:rPr>
          <w:rFonts w:asciiTheme="majorBidi" w:hAnsiTheme="majorBidi" w:cs="B Nazanin"/>
          <w:sz w:val="28"/>
          <w:szCs w:val="28"/>
          <w:rtl/>
        </w:rPr>
        <w:t xml:space="preserve">= </w:t>
      </w:r>
      <w:r w:rsidRPr="00CB021B">
        <w:rPr>
          <w:rFonts w:cs="B Nazanin" w:hint="cs"/>
          <w:sz w:val="28"/>
          <w:szCs w:val="28"/>
          <w:rtl/>
        </w:rPr>
        <w:t xml:space="preserve"> تعداد</w:t>
      </w:r>
      <w:proofErr w:type="gramEnd"/>
      <w:r w:rsidRPr="00CB021B">
        <w:rPr>
          <w:rFonts w:cs="B Nazanin" w:hint="cs"/>
          <w:sz w:val="28"/>
          <w:szCs w:val="28"/>
          <w:rtl/>
        </w:rPr>
        <w:t xml:space="preserve"> سوالات آزمون</w:t>
      </w:r>
    </w:p>
    <w:p w14:paraId="00BD90B7" w14:textId="77777777" w:rsidR="00CB021B" w:rsidRPr="00CB021B" w:rsidRDefault="00CB021B" w:rsidP="00CB021B">
      <w:pPr>
        <w:spacing w:after="0" w:line="240" w:lineRule="auto"/>
        <w:ind w:firstLine="397"/>
        <w:jc w:val="both"/>
        <w:rPr>
          <w:rFonts w:cs="B Nazanin"/>
          <w:sz w:val="28"/>
          <w:szCs w:val="28"/>
        </w:rPr>
      </w:pPr>
      <w:r w:rsidRPr="00CB021B">
        <w:rPr>
          <w:rFonts w:asciiTheme="majorBidi" w:hAnsiTheme="majorBidi" w:cs="B Nazanin"/>
          <w:sz w:val="28"/>
          <w:szCs w:val="28"/>
          <w:vertAlign w:val="superscript"/>
          <w:rtl/>
        </w:rPr>
        <w:t>2</w:t>
      </w:r>
      <w:proofErr w:type="spellStart"/>
      <w:r w:rsidRPr="00CB021B">
        <w:rPr>
          <w:rFonts w:asciiTheme="majorBidi" w:hAnsiTheme="majorBidi" w:cs="B Nazanin"/>
          <w:sz w:val="28"/>
          <w:szCs w:val="28"/>
        </w:rPr>
        <w:t>Sj</w:t>
      </w:r>
      <w:proofErr w:type="spellEnd"/>
      <w:r w:rsidRPr="00CB021B">
        <w:rPr>
          <w:rFonts w:asciiTheme="majorBidi" w:hAnsiTheme="majorBidi" w:cs="B Nazanin"/>
          <w:sz w:val="28"/>
          <w:szCs w:val="28"/>
          <w:rtl/>
        </w:rPr>
        <w:t>=</w:t>
      </w:r>
      <w:r w:rsidRPr="00CB021B">
        <w:rPr>
          <w:rFonts w:cs="B Nazanin" w:hint="cs"/>
          <w:sz w:val="28"/>
          <w:szCs w:val="28"/>
          <w:rtl/>
        </w:rPr>
        <w:t xml:space="preserve">  واريانس سوالات آزمون</w:t>
      </w:r>
    </w:p>
    <w:p w14:paraId="03655A75" w14:textId="77777777" w:rsidR="00CB021B" w:rsidRPr="00CB021B" w:rsidRDefault="00CB021B" w:rsidP="00CB021B">
      <w:pPr>
        <w:spacing w:after="0" w:line="240" w:lineRule="auto"/>
        <w:ind w:firstLine="397"/>
        <w:jc w:val="both"/>
        <w:rPr>
          <w:rFonts w:cs="B Nazanin"/>
          <w:sz w:val="28"/>
          <w:szCs w:val="28"/>
          <w:rtl/>
        </w:rPr>
      </w:pPr>
      <w:r w:rsidRPr="00CB021B">
        <w:rPr>
          <w:rFonts w:asciiTheme="majorBidi" w:hAnsiTheme="majorBidi" w:cs="B Nazanin"/>
          <w:sz w:val="28"/>
          <w:szCs w:val="28"/>
          <w:vertAlign w:val="superscript"/>
          <w:rtl/>
        </w:rPr>
        <w:t>2</w:t>
      </w:r>
      <w:r w:rsidRPr="00CB021B">
        <w:rPr>
          <w:rFonts w:asciiTheme="majorBidi" w:hAnsiTheme="majorBidi" w:cs="B Nazanin"/>
          <w:sz w:val="28"/>
          <w:szCs w:val="28"/>
        </w:rPr>
        <w:t>s</w:t>
      </w:r>
      <w:r w:rsidRPr="00CB021B">
        <w:rPr>
          <w:rFonts w:asciiTheme="majorBidi" w:hAnsiTheme="majorBidi" w:cs="B Nazanin"/>
          <w:sz w:val="28"/>
          <w:szCs w:val="28"/>
          <w:rtl/>
        </w:rPr>
        <w:t>=</w:t>
      </w:r>
      <w:r w:rsidRPr="00CB021B">
        <w:rPr>
          <w:rFonts w:cs="B Nazanin" w:hint="cs"/>
          <w:sz w:val="28"/>
          <w:szCs w:val="28"/>
          <w:rtl/>
        </w:rPr>
        <w:t xml:space="preserve"> واريانس کل آزمون</w:t>
      </w:r>
    </w:p>
    <w:p w14:paraId="624BE0CB" w14:textId="77777777" w:rsidR="00CB021B" w:rsidRPr="00CB021B" w:rsidRDefault="00CB021B" w:rsidP="00CB021B">
      <w:pPr>
        <w:tabs>
          <w:tab w:val="left" w:pos="3830"/>
          <w:tab w:val="center" w:pos="4153"/>
        </w:tabs>
        <w:spacing w:line="288" w:lineRule="auto"/>
        <w:jc w:val="lowKashida"/>
        <w:rPr>
          <w:rFonts w:cs="B Nazanin"/>
          <w:sz w:val="28"/>
          <w:szCs w:val="28"/>
          <w:rtl/>
        </w:rPr>
      </w:pPr>
      <w:r w:rsidRPr="00CB021B">
        <w:rPr>
          <w:rFonts w:cs="B Nazanin" w:hint="cs"/>
          <w:sz w:val="28"/>
          <w:szCs w:val="28"/>
          <w:rtl/>
        </w:rPr>
        <w:t xml:space="preserve">چانگ و همکاران(2012) برای پایایی پرسشنامه از ضریب آلفای کرونباخ استفاده کرد و پایایی پرسشنامه را 96/0 گزارش کرد. در مطالعه لزومی(1393) پایایی پرسشنامه بر اساس یک مطالعه مقدماتی بر روی نمونه 30 نفری پایایی پرسشنامه 92/0 محاسبه شد </w:t>
      </w:r>
    </w:p>
    <w:p w14:paraId="0ECBA4E6" w14:textId="77777777" w:rsidR="00CB021B" w:rsidRDefault="00CB021B" w:rsidP="00CB021B">
      <w:pPr>
        <w:tabs>
          <w:tab w:val="left" w:pos="3830"/>
          <w:tab w:val="center" w:pos="4153"/>
        </w:tabs>
        <w:spacing w:line="288" w:lineRule="auto"/>
        <w:jc w:val="lowKashida"/>
        <w:rPr>
          <w:rFonts w:cs="B Nazanin"/>
          <w:b/>
          <w:bCs/>
          <w:sz w:val="28"/>
          <w:szCs w:val="28"/>
          <w:rtl/>
        </w:rPr>
      </w:pPr>
    </w:p>
    <w:p w14:paraId="13FBAA1E" w14:textId="491D9436" w:rsidR="00CB021B" w:rsidRPr="00CB021B" w:rsidRDefault="00CB021B" w:rsidP="00CB021B">
      <w:pPr>
        <w:tabs>
          <w:tab w:val="left" w:pos="3830"/>
          <w:tab w:val="center" w:pos="4153"/>
        </w:tabs>
        <w:spacing w:line="288" w:lineRule="auto"/>
        <w:jc w:val="lowKashida"/>
        <w:rPr>
          <w:rFonts w:cs="B Nazanin"/>
          <w:b/>
          <w:bCs/>
          <w:sz w:val="28"/>
          <w:szCs w:val="28"/>
          <w:rtl/>
        </w:rPr>
      </w:pPr>
      <w:r w:rsidRPr="00CB021B">
        <w:rPr>
          <w:rFonts w:cs="B Nazanin" w:hint="cs"/>
          <w:b/>
          <w:bCs/>
          <w:sz w:val="28"/>
          <w:szCs w:val="28"/>
          <w:rtl/>
        </w:rPr>
        <w:lastRenderedPageBreak/>
        <w:t>برآورد روايي</w:t>
      </w:r>
      <w:r>
        <w:rPr>
          <w:rFonts w:cs="B Nazanin" w:hint="cs"/>
          <w:b/>
          <w:bCs/>
          <w:sz w:val="28"/>
          <w:szCs w:val="28"/>
          <w:rtl/>
        </w:rPr>
        <w:t>:</w:t>
      </w:r>
    </w:p>
    <w:p w14:paraId="43F61391" w14:textId="6DA24EDE" w:rsidR="00CB021B" w:rsidRPr="00CB021B" w:rsidRDefault="00CB021B" w:rsidP="00CB021B">
      <w:pPr>
        <w:jc w:val="lowKashida"/>
        <w:rPr>
          <w:rFonts w:cs="B Nazanin"/>
          <w:sz w:val="28"/>
          <w:szCs w:val="28"/>
          <w:rtl/>
        </w:rPr>
      </w:pPr>
      <w:r w:rsidRPr="00CB021B">
        <w:rPr>
          <w:rFonts w:cs="B Nazanin" w:hint="cs"/>
          <w:sz w:val="28"/>
          <w:szCs w:val="28"/>
          <w:rtl/>
        </w:rPr>
        <w:t>روايي به اين مفهوم اشاره دارد كه وسيله اندازه‌گيري چيزي را كه ادعا مي‌كند دقيقاً همان چيز را اندازه بگيرد يعني متناسب با آن باشد و از مهمترين آن روايي صوري و محتوايي است و براي اينكه پرسشنامه‌اي</w:t>
      </w:r>
      <w:r w:rsidRPr="00CB021B">
        <w:rPr>
          <w:rFonts w:cs="B Nazanin" w:hint="cs"/>
          <w:sz w:val="28"/>
          <w:szCs w:val="28"/>
          <w:rtl/>
        </w:rPr>
        <w:t xml:space="preserve"> </w:t>
      </w:r>
      <w:r w:rsidRPr="00CB021B">
        <w:rPr>
          <w:rFonts w:cs="B Nazanin" w:hint="cs"/>
          <w:sz w:val="28"/>
          <w:szCs w:val="28"/>
          <w:rtl/>
        </w:rPr>
        <w:t xml:space="preserve">حداقل داراي روايي محتوايي باشد بايد سوالات آزمون با توجه به مباني تئوريك دقيقاً مورد مطالعه و بررسي قرار گيرد تا ميزان ارتباط و تناسب آنها با موضوع روشن گردد. </w:t>
      </w:r>
    </w:p>
    <w:p w14:paraId="52597705" w14:textId="77777777" w:rsidR="00CB021B" w:rsidRPr="00CB021B" w:rsidRDefault="00CB021B" w:rsidP="00CB021B">
      <w:pPr>
        <w:spacing w:before="240" w:line="240" w:lineRule="auto"/>
        <w:jc w:val="both"/>
        <w:rPr>
          <w:rFonts w:cs="B Nazanin"/>
          <w:b/>
          <w:sz w:val="28"/>
          <w:szCs w:val="28"/>
          <w:rtl/>
        </w:rPr>
      </w:pPr>
      <w:r w:rsidRPr="00CB021B">
        <w:rPr>
          <w:rFonts w:cs="B Nazanin" w:hint="cs"/>
          <w:sz w:val="28"/>
          <w:szCs w:val="28"/>
          <w:rtl/>
        </w:rPr>
        <w:t xml:space="preserve">روایی پرسشنامه در پژوهش چانگ و همکاران(2012) از طریق تحلیل عاملی مورد تایید قرار گرفت. در مطالعه لزومی(1393) </w:t>
      </w:r>
      <w:r w:rsidRPr="00CB021B">
        <w:rPr>
          <w:rFonts w:cs="B Nazanin" w:hint="cs"/>
          <w:b/>
          <w:sz w:val="28"/>
          <w:szCs w:val="28"/>
          <w:rtl/>
        </w:rPr>
        <w:t>برای</w:t>
      </w:r>
      <w:r w:rsidRPr="00CB021B">
        <w:rPr>
          <w:rFonts w:cs="B Nazanin"/>
          <w:b/>
          <w:sz w:val="28"/>
          <w:szCs w:val="28"/>
          <w:rtl/>
        </w:rPr>
        <w:t xml:space="preserve"> </w:t>
      </w:r>
      <w:r w:rsidRPr="00CB021B">
        <w:rPr>
          <w:rFonts w:cs="B Nazanin" w:hint="cs"/>
          <w:b/>
          <w:sz w:val="28"/>
          <w:szCs w:val="28"/>
          <w:rtl/>
        </w:rPr>
        <w:t>بدست</w:t>
      </w:r>
      <w:r w:rsidRPr="00CB021B">
        <w:rPr>
          <w:rFonts w:cs="B Nazanin"/>
          <w:b/>
          <w:sz w:val="28"/>
          <w:szCs w:val="28"/>
          <w:rtl/>
        </w:rPr>
        <w:t xml:space="preserve"> </w:t>
      </w:r>
      <w:r w:rsidRPr="00CB021B">
        <w:rPr>
          <w:rFonts w:cs="B Nazanin" w:hint="cs"/>
          <w:b/>
          <w:sz w:val="28"/>
          <w:szCs w:val="28"/>
          <w:rtl/>
        </w:rPr>
        <w:t>آوردن</w:t>
      </w:r>
      <w:r w:rsidRPr="00CB021B">
        <w:rPr>
          <w:rFonts w:cs="B Nazanin"/>
          <w:b/>
          <w:sz w:val="28"/>
          <w:szCs w:val="28"/>
          <w:rtl/>
        </w:rPr>
        <w:t xml:space="preserve"> </w:t>
      </w:r>
      <w:r w:rsidRPr="00CB021B">
        <w:rPr>
          <w:rFonts w:cs="B Nazanin" w:hint="cs"/>
          <w:b/>
          <w:sz w:val="28"/>
          <w:szCs w:val="28"/>
          <w:rtl/>
        </w:rPr>
        <w:t>روایی</w:t>
      </w:r>
      <w:r w:rsidRPr="00CB021B">
        <w:rPr>
          <w:rFonts w:cs="B Nazanin"/>
          <w:b/>
          <w:sz w:val="28"/>
          <w:szCs w:val="28"/>
          <w:rtl/>
        </w:rPr>
        <w:t xml:space="preserve"> </w:t>
      </w:r>
      <w:r w:rsidRPr="00CB021B">
        <w:rPr>
          <w:rFonts w:cs="B Nazanin" w:hint="cs"/>
          <w:b/>
          <w:sz w:val="28"/>
          <w:szCs w:val="28"/>
          <w:rtl/>
        </w:rPr>
        <w:t>پرسشنامه</w:t>
      </w:r>
      <w:r w:rsidRPr="00CB021B">
        <w:rPr>
          <w:rFonts w:cs="B Nazanin"/>
          <w:b/>
          <w:sz w:val="28"/>
          <w:szCs w:val="28"/>
          <w:rtl/>
        </w:rPr>
        <w:t xml:space="preserve"> </w:t>
      </w:r>
      <w:r w:rsidRPr="00CB021B">
        <w:rPr>
          <w:rFonts w:cs="B Nazanin" w:hint="cs"/>
          <w:b/>
          <w:sz w:val="28"/>
          <w:szCs w:val="28"/>
          <w:rtl/>
        </w:rPr>
        <w:t>از</w:t>
      </w:r>
      <w:r w:rsidRPr="00CB021B">
        <w:rPr>
          <w:rFonts w:cs="B Nazanin"/>
          <w:b/>
          <w:sz w:val="28"/>
          <w:szCs w:val="28"/>
          <w:rtl/>
        </w:rPr>
        <w:t xml:space="preserve"> </w:t>
      </w:r>
      <w:r w:rsidRPr="00CB021B">
        <w:rPr>
          <w:rFonts w:cs="B Nazanin" w:hint="cs"/>
          <w:b/>
          <w:sz w:val="28"/>
          <w:szCs w:val="28"/>
          <w:rtl/>
        </w:rPr>
        <w:t>نظرات</w:t>
      </w:r>
      <w:r w:rsidRPr="00CB021B">
        <w:rPr>
          <w:rFonts w:cs="B Nazanin"/>
          <w:b/>
          <w:sz w:val="28"/>
          <w:szCs w:val="28"/>
          <w:rtl/>
        </w:rPr>
        <w:t xml:space="preserve"> </w:t>
      </w:r>
      <w:r w:rsidRPr="00CB021B">
        <w:rPr>
          <w:rFonts w:cs="B Nazanin" w:hint="cs"/>
          <w:b/>
          <w:sz w:val="28"/>
          <w:szCs w:val="28"/>
          <w:rtl/>
        </w:rPr>
        <w:t>استاد</w:t>
      </w:r>
      <w:r w:rsidRPr="00CB021B">
        <w:rPr>
          <w:rFonts w:cs="B Nazanin"/>
          <w:b/>
          <w:sz w:val="28"/>
          <w:szCs w:val="28"/>
          <w:rtl/>
        </w:rPr>
        <w:t xml:space="preserve"> </w:t>
      </w:r>
      <w:r w:rsidRPr="00CB021B">
        <w:rPr>
          <w:rFonts w:cs="B Nazanin" w:hint="cs"/>
          <w:b/>
          <w:sz w:val="28"/>
          <w:szCs w:val="28"/>
          <w:rtl/>
        </w:rPr>
        <w:t>راهنما</w:t>
      </w:r>
      <w:r w:rsidRPr="00CB021B">
        <w:rPr>
          <w:rFonts w:cs="B Nazanin"/>
          <w:b/>
          <w:sz w:val="28"/>
          <w:szCs w:val="28"/>
          <w:rtl/>
        </w:rPr>
        <w:t xml:space="preserve"> </w:t>
      </w:r>
      <w:r w:rsidRPr="00CB021B">
        <w:rPr>
          <w:rFonts w:cs="B Nazanin" w:hint="cs"/>
          <w:b/>
          <w:sz w:val="28"/>
          <w:szCs w:val="28"/>
          <w:rtl/>
        </w:rPr>
        <w:t>و</w:t>
      </w:r>
      <w:r w:rsidRPr="00CB021B">
        <w:rPr>
          <w:rFonts w:cs="B Nazanin"/>
          <w:b/>
          <w:sz w:val="28"/>
          <w:szCs w:val="28"/>
          <w:rtl/>
        </w:rPr>
        <w:t xml:space="preserve"> </w:t>
      </w:r>
      <w:r w:rsidRPr="00CB021B">
        <w:rPr>
          <w:rFonts w:cs="B Nazanin" w:hint="cs"/>
          <w:b/>
          <w:sz w:val="28"/>
          <w:szCs w:val="28"/>
          <w:rtl/>
        </w:rPr>
        <w:t>چندین</w:t>
      </w:r>
      <w:r w:rsidRPr="00CB021B">
        <w:rPr>
          <w:rFonts w:cs="B Nazanin"/>
          <w:b/>
          <w:sz w:val="28"/>
          <w:szCs w:val="28"/>
          <w:rtl/>
        </w:rPr>
        <w:t xml:space="preserve"> </w:t>
      </w:r>
      <w:r w:rsidRPr="00CB021B">
        <w:rPr>
          <w:rFonts w:cs="B Nazanin" w:hint="cs"/>
          <w:b/>
          <w:sz w:val="28"/>
          <w:szCs w:val="28"/>
          <w:rtl/>
        </w:rPr>
        <w:t>تن</w:t>
      </w:r>
      <w:r w:rsidRPr="00CB021B">
        <w:rPr>
          <w:rFonts w:cs="B Nazanin"/>
          <w:b/>
          <w:sz w:val="28"/>
          <w:szCs w:val="28"/>
          <w:rtl/>
        </w:rPr>
        <w:t xml:space="preserve"> </w:t>
      </w:r>
      <w:r w:rsidRPr="00CB021B">
        <w:rPr>
          <w:rFonts w:cs="B Nazanin" w:hint="cs"/>
          <w:b/>
          <w:sz w:val="28"/>
          <w:szCs w:val="28"/>
          <w:rtl/>
        </w:rPr>
        <w:t>از</w:t>
      </w:r>
      <w:r w:rsidRPr="00CB021B">
        <w:rPr>
          <w:rFonts w:cs="B Nazanin"/>
          <w:b/>
          <w:sz w:val="28"/>
          <w:szCs w:val="28"/>
          <w:rtl/>
        </w:rPr>
        <w:t xml:space="preserve"> </w:t>
      </w:r>
      <w:r w:rsidRPr="00CB021B">
        <w:rPr>
          <w:rFonts w:cs="B Nazanin" w:hint="cs"/>
          <w:b/>
          <w:sz w:val="28"/>
          <w:szCs w:val="28"/>
          <w:rtl/>
        </w:rPr>
        <w:t>دیگر</w:t>
      </w:r>
      <w:r w:rsidRPr="00CB021B">
        <w:rPr>
          <w:rFonts w:cs="B Nazanin"/>
          <w:b/>
          <w:sz w:val="28"/>
          <w:szCs w:val="28"/>
          <w:rtl/>
        </w:rPr>
        <w:t xml:space="preserve"> </w:t>
      </w:r>
      <w:r w:rsidRPr="00CB021B">
        <w:rPr>
          <w:rFonts w:cs="B Nazanin" w:hint="cs"/>
          <w:b/>
          <w:sz w:val="28"/>
          <w:szCs w:val="28"/>
          <w:rtl/>
        </w:rPr>
        <w:t>اساتید</w:t>
      </w:r>
      <w:r w:rsidRPr="00CB021B">
        <w:rPr>
          <w:rFonts w:cs="B Nazanin"/>
          <w:b/>
          <w:sz w:val="28"/>
          <w:szCs w:val="28"/>
          <w:rtl/>
        </w:rPr>
        <w:t xml:space="preserve"> </w:t>
      </w:r>
      <w:r w:rsidRPr="00CB021B">
        <w:rPr>
          <w:rFonts w:cs="B Nazanin" w:hint="cs"/>
          <w:b/>
          <w:sz w:val="28"/>
          <w:szCs w:val="28"/>
          <w:rtl/>
        </w:rPr>
        <w:t>و</w:t>
      </w:r>
      <w:r w:rsidRPr="00CB021B">
        <w:rPr>
          <w:rFonts w:cs="B Nazanin"/>
          <w:b/>
          <w:sz w:val="28"/>
          <w:szCs w:val="28"/>
          <w:rtl/>
        </w:rPr>
        <w:t xml:space="preserve"> </w:t>
      </w:r>
      <w:r w:rsidRPr="00CB021B">
        <w:rPr>
          <w:rFonts w:cs="B Nazanin" w:hint="cs"/>
          <w:b/>
          <w:sz w:val="28"/>
          <w:szCs w:val="28"/>
          <w:rtl/>
        </w:rPr>
        <w:t>متخصصین</w:t>
      </w:r>
      <w:r w:rsidRPr="00CB021B">
        <w:rPr>
          <w:rFonts w:cs="B Nazanin"/>
          <w:b/>
          <w:sz w:val="28"/>
          <w:szCs w:val="28"/>
          <w:rtl/>
        </w:rPr>
        <w:t xml:space="preserve"> </w:t>
      </w:r>
      <w:r w:rsidRPr="00CB021B">
        <w:rPr>
          <w:rFonts w:cs="B Nazanin" w:hint="cs"/>
          <w:b/>
          <w:sz w:val="28"/>
          <w:szCs w:val="28"/>
          <w:rtl/>
        </w:rPr>
        <w:t>و</w:t>
      </w:r>
      <w:r w:rsidRPr="00CB021B">
        <w:rPr>
          <w:rFonts w:cs="B Nazanin"/>
          <w:b/>
          <w:sz w:val="28"/>
          <w:szCs w:val="28"/>
          <w:rtl/>
        </w:rPr>
        <w:t xml:space="preserve"> </w:t>
      </w:r>
      <w:r w:rsidRPr="00CB021B">
        <w:rPr>
          <w:rFonts w:cs="B Nazanin" w:hint="cs"/>
          <w:b/>
          <w:sz w:val="28"/>
          <w:szCs w:val="28"/>
          <w:rtl/>
        </w:rPr>
        <w:t>کارشناسان</w:t>
      </w:r>
      <w:r w:rsidRPr="00CB021B">
        <w:rPr>
          <w:rFonts w:cs="B Nazanin"/>
          <w:b/>
          <w:sz w:val="28"/>
          <w:szCs w:val="28"/>
          <w:rtl/>
        </w:rPr>
        <w:t xml:space="preserve"> </w:t>
      </w:r>
      <w:r w:rsidRPr="00CB021B">
        <w:rPr>
          <w:rFonts w:cs="B Nazanin" w:hint="cs"/>
          <w:b/>
          <w:sz w:val="28"/>
          <w:szCs w:val="28"/>
          <w:rtl/>
        </w:rPr>
        <w:t>استفاده</w:t>
      </w:r>
      <w:r w:rsidRPr="00CB021B">
        <w:rPr>
          <w:rFonts w:cs="B Nazanin"/>
          <w:b/>
          <w:sz w:val="28"/>
          <w:szCs w:val="28"/>
          <w:rtl/>
        </w:rPr>
        <w:t xml:space="preserve"> </w:t>
      </w:r>
      <w:r w:rsidRPr="00CB021B">
        <w:rPr>
          <w:rFonts w:cs="B Nazanin" w:hint="cs"/>
          <w:b/>
          <w:sz w:val="28"/>
          <w:szCs w:val="28"/>
          <w:rtl/>
        </w:rPr>
        <w:t>شده</w:t>
      </w:r>
      <w:r w:rsidRPr="00CB021B">
        <w:rPr>
          <w:rFonts w:cs="B Nazanin"/>
          <w:b/>
          <w:sz w:val="28"/>
          <w:szCs w:val="28"/>
          <w:rtl/>
        </w:rPr>
        <w:t xml:space="preserve"> </w:t>
      </w:r>
      <w:r w:rsidRPr="00CB021B">
        <w:rPr>
          <w:rFonts w:cs="B Nazanin" w:hint="cs"/>
          <w:b/>
          <w:sz w:val="28"/>
          <w:szCs w:val="28"/>
          <w:rtl/>
        </w:rPr>
        <w:t>است</w:t>
      </w:r>
      <w:r w:rsidRPr="00CB021B">
        <w:rPr>
          <w:rFonts w:cs="B Nazanin"/>
          <w:b/>
          <w:sz w:val="28"/>
          <w:szCs w:val="28"/>
          <w:rtl/>
        </w:rPr>
        <w:t xml:space="preserve">.  </w:t>
      </w:r>
      <w:r w:rsidRPr="00CB021B">
        <w:rPr>
          <w:rFonts w:cs="B Nazanin" w:hint="cs"/>
          <w:b/>
          <w:sz w:val="28"/>
          <w:szCs w:val="28"/>
          <w:rtl/>
        </w:rPr>
        <w:t>و</w:t>
      </w:r>
      <w:r w:rsidRPr="00CB021B">
        <w:rPr>
          <w:rFonts w:cs="B Nazanin"/>
          <w:b/>
          <w:sz w:val="28"/>
          <w:szCs w:val="28"/>
          <w:rtl/>
        </w:rPr>
        <w:t xml:space="preserve"> </w:t>
      </w:r>
      <w:r w:rsidRPr="00CB021B">
        <w:rPr>
          <w:rFonts w:cs="B Nazanin" w:hint="cs"/>
          <w:b/>
          <w:sz w:val="28"/>
          <w:szCs w:val="28"/>
          <w:rtl/>
        </w:rPr>
        <w:t>از</w:t>
      </w:r>
      <w:r w:rsidRPr="00CB021B">
        <w:rPr>
          <w:rFonts w:cs="B Nazanin"/>
          <w:b/>
          <w:sz w:val="28"/>
          <w:szCs w:val="28"/>
          <w:rtl/>
        </w:rPr>
        <w:t xml:space="preserve"> </w:t>
      </w:r>
      <w:r w:rsidRPr="00CB021B">
        <w:rPr>
          <w:rFonts w:cs="B Nazanin" w:hint="cs"/>
          <w:b/>
          <w:sz w:val="28"/>
          <w:szCs w:val="28"/>
          <w:rtl/>
        </w:rPr>
        <w:t>آنها</w:t>
      </w:r>
      <w:r w:rsidRPr="00CB021B">
        <w:rPr>
          <w:rFonts w:cs="B Nazanin"/>
          <w:b/>
          <w:sz w:val="28"/>
          <w:szCs w:val="28"/>
          <w:rtl/>
        </w:rPr>
        <w:t xml:space="preserve"> </w:t>
      </w:r>
      <w:r w:rsidRPr="00CB021B">
        <w:rPr>
          <w:rFonts w:cs="B Nazanin" w:hint="cs"/>
          <w:b/>
          <w:sz w:val="28"/>
          <w:szCs w:val="28"/>
          <w:rtl/>
        </w:rPr>
        <w:t>در</w:t>
      </w:r>
      <w:r w:rsidRPr="00CB021B">
        <w:rPr>
          <w:rFonts w:cs="B Nazanin"/>
          <w:b/>
          <w:sz w:val="28"/>
          <w:szCs w:val="28"/>
          <w:rtl/>
        </w:rPr>
        <w:t xml:space="preserve"> </w:t>
      </w:r>
      <w:r w:rsidRPr="00CB021B">
        <w:rPr>
          <w:rFonts w:cs="B Nazanin" w:hint="cs"/>
          <w:b/>
          <w:sz w:val="28"/>
          <w:szCs w:val="28"/>
          <w:rtl/>
        </w:rPr>
        <w:t>مورد</w:t>
      </w:r>
      <w:r w:rsidRPr="00CB021B">
        <w:rPr>
          <w:rFonts w:cs="B Nazanin"/>
          <w:b/>
          <w:sz w:val="28"/>
          <w:szCs w:val="28"/>
          <w:rtl/>
        </w:rPr>
        <w:t xml:space="preserve"> </w:t>
      </w:r>
      <w:r w:rsidRPr="00CB021B">
        <w:rPr>
          <w:rFonts w:cs="B Nazanin" w:hint="cs"/>
          <w:b/>
          <w:sz w:val="28"/>
          <w:szCs w:val="28"/>
          <w:rtl/>
        </w:rPr>
        <w:t>مربوط</w:t>
      </w:r>
      <w:r w:rsidRPr="00CB021B">
        <w:rPr>
          <w:rFonts w:cs="B Nazanin"/>
          <w:b/>
          <w:sz w:val="28"/>
          <w:szCs w:val="28"/>
          <w:rtl/>
        </w:rPr>
        <w:t xml:space="preserve"> </w:t>
      </w:r>
      <w:r w:rsidRPr="00CB021B">
        <w:rPr>
          <w:rFonts w:cs="B Nazanin" w:hint="cs"/>
          <w:b/>
          <w:sz w:val="28"/>
          <w:szCs w:val="28"/>
          <w:rtl/>
        </w:rPr>
        <w:t>بودن</w:t>
      </w:r>
      <w:r w:rsidRPr="00CB021B">
        <w:rPr>
          <w:rFonts w:cs="B Nazanin"/>
          <w:b/>
          <w:sz w:val="28"/>
          <w:szCs w:val="28"/>
          <w:rtl/>
        </w:rPr>
        <w:t xml:space="preserve"> </w:t>
      </w:r>
      <w:r w:rsidRPr="00CB021B">
        <w:rPr>
          <w:rFonts w:cs="B Nazanin" w:hint="cs"/>
          <w:b/>
          <w:sz w:val="28"/>
          <w:szCs w:val="28"/>
          <w:rtl/>
        </w:rPr>
        <w:t>سؤالات</w:t>
      </w:r>
      <w:r w:rsidRPr="00CB021B">
        <w:rPr>
          <w:rFonts w:cs="B Nazanin"/>
          <w:b/>
          <w:sz w:val="28"/>
          <w:szCs w:val="28"/>
          <w:rtl/>
        </w:rPr>
        <w:t xml:space="preserve"> </w:t>
      </w:r>
      <w:r w:rsidRPr="00CB021B">
        <w:rPr>
          <w:rFonts w:cs="B Nazanin" w:hint="cs"/>
          <w:b/>
          <w:sz w:val="28"/>
          <w:szCs w:val="28"/>
          <w:rtl/>
        </w:rPr>
        <w:t>،</w:t>
      </w:r>
      <w:r w:rsidRPr="00CB021B">
        <w:rPr>
          <w:rFonts w:cs="B Nazanin"/>
          <w:b/>
          <w:sz w:val="28"/>
          <w:szCs w:val="28"/>
          <w:rtl/>
        </w:rPr>
        <w:t xml:space="preserve"> </w:t>
      </w:r>
      <w:r w:rsidRPr="00CB021B">
        <w:rPr>
          <w:rFonts w:cs="B Nazanin" w:hint="cs"/>
          <w:b/>
          <w:sz w:val="28"/>
          <w:szCs w:val="28"/>
          <w:rtl/>
        </w:rPr>
        <w:t>واضح</w:t>
      </w:r>
      <w:r w:rsidRPr="00CB021B">
        <w:rPr>
          <w:rFonts w:cs="B Nazanin"/>
          <w:b/>
          <w:sz w:val="28"/>
          <w:szCs w:val="28"/>
          <w:rtl/>
        </w:rPr>
        <w:t xml:space="preserve"> </w:t>
      </w:r>
      <w:r w:rsidRPr="00CB021B">
        <w:rPr>
          <w:rFonts w:cs="B Nazanin" w:hint="cs"/>
          <w:b/>
          <w:sz w:val="28"/>
          <w:szCs w:val="28"/>
          <w:rtl/>
        </w:rPr>
        <w:t>بودن</w:t>
      </w:r>
      <w:r w:rsidRPr="00CB021B">
        <w:rPr>
          <w:rFonts w:cs="B Nazanin"/>
          <w:b/>
          <w:sz w:val="28"/>
          <w:szCs w:val="28"/>
          <w:rtl/>
        </w:rPr>
        <w:t xml:space="preserve"> </w:t>
      </w:r>
      <w:r w:rsidRPr="00CB021B">
        <w:rPr>
          <w:rFonts w:cs="B Nazanin" w:hint="cs"/>
          <w:b/>
          <w:sz w:val="28"/>
          <w:szCs w:val="28"/>
          <w:rtl/>
        </w:rPr>
        <w:t>و</w:t>
      </w:r>
      <w:r w:rsidRPr="00CB021B">
        <w:rPr>
          <w:rFonts w:cs="B Nazanin"/>
          <w:b/>
          <w:sz w:val="28"/>
          <w:szCs w:val="28"/>
          <w:rtl/>
        </w:rPr>
        <w:t xml:space="preserve"> </w:t>
      </w:r>
      <w:r w:rsidRPr="00CB021B">
        <w:rPr>
          <w:rFonts w:cs="B Nazanin" w:hint="cs"/>
          <w:b/>
          <w:sz w:val="28"/>
          <w:szCs w:val="28"/>
          <w:rtl/>
        </w:rPr>
        <w:t>قابل</w:t>
      </w:r>
      <w:r w:rsidRPr="00CB021B">
        <w:rPr>
          <w:rFonts w:cs="B Nazanin"/>
          <w:b/>
          <w:sz w:val="28"/>
          <w:szCs w:val="28"/>
          <w:rtl/>
        </w:rPr>
        <w:t xml:space="preserve"> </w:t>
      </w:r>
      <w:r w:rsidRPr="00CB021B">
        <w:rPr>
          <w:rFonts w:cs="B Nazanin" w:hint="cs"/>
          <w:b/>
          <w:sz w:val="28"/>
          <w:szCs w:val="28"/>
          <w:rtl/>
        </w:rPr>
        <w:t>فهم</w:t>
      </w:r>
      <w:r w:rsidRPr="00CB021B">
        <w:rPr>
          <w:rFonts w:cs="B Nazanin"/>
          <w:b/>
          <w:sz w:val="28"/>
          <w:szCs w:val="28"/>
          <w:rtl/>
        </w:rPr>
        <w:t xml:space="preserve"> </w:t>
      </w:r>
      <w:r w:rsidRPr="00CB021B">
        <w:rPr>
          <w:rFonts w:cs="B Nazanin" w:hint="cs"/>
          <w:b/>
          <w:sz w:val="28"/>
          <w:szCs w:val="28"/>
          <w:rtl/>
        </w:rPr>
        <w:t>بودن</w:t>
      </w:r>
      <w:r w:rsidRPr="00CB021B">
        <w:rPr>
          <w:rFonts w:cs="B Nazanin"/>
          <w:b/>
          <w:sz w:val="28"/>
          <w:szCs w:val="28"/>
          <w:rtl/>
        </w:rPr>
        <w:t xml:space="preserve"> </w:t>
      </w:r>
      <w:r w:rsidRPr="00CB021B">
        <w:rPr>
          <w:rFonts w:cs="B Nazanin" w:hint="cs"/>
          <w:b/>
          <w:sz w:val="28"/>
          <w:szCs w:val="28"/>
          <w:rtl/>
        </w:rPr>
        <w:t>سؤالات</w:t>
      </w:r>
      <w:r w:rsidRPr="00CB021B">
        <w:rPr>
          <w:rFonts w:cs="B Nazanin"/>
          <w:b/>
          <w:sz w:val="28"/>
          <w:szCs w:val="28"/>
          <w:rtl/>
        </w:rPr>
        <w:t xml:space="preserve"> </w:t>
      </w:r>
      <w:r w:rsidRPr="00CB021B">
        <w:rPr>
          <w:rFonts w:cs="B Nazanin" w:hint="cs"/>
          <w:b/>
          <w:sz w:val="28"/>
          <w:szCs w:val="28"/>
          <w:rtl/>
        </w:rPr>
        <w:t>و</w:t>
      </w:r>
      <w:r w:rsidRPr="00CB021B">
        <w:rPr>
          <w:rFonts w:cs="B Nazanin"/>
          <w:b/>
          <w:sz w:val="28"/>
          <w:szCs w:val="28"/>
          <w:rtl/>
        </w:rPr>
        <w:t xml:space="preserve"> </w:t>
      </w:r>
      <w:r w:rsidRPr="00CB021B">
        <w:rPr>
          <w:rFonts w:cs="B Nazanin" w:hint="cs"/>
          <w:b/>
          <w:sz w:val="28"/>
          <w:szCs w:val="28"/>
          <w:rtl/>
        </w:rPr>
        <w:t>اینکه</w:t>
      </w:r>
      <w:r w:rsidRPr="00CB021B">
        <w:rPr>
          <w:rFonts w:cs="B Nazanin"/>
          <w:b/>
          <w:sz w:val="28"/>
          <w:szCs w:val="28"/>
          <w:rtl/>
        </w:rPr>
        <w:t xml:space="preserve"> </w:t>
      </w:r>
      <w:r w:rsidRPr="00CB021B">
        <w:rPr>
          <w:rFonts w:cs="B Nazanin" w:hint="cs"/>
          <w:b/>
          <w:sz w:val="28"/>
          <w:szCs w:val="28"/>
          <w:rtl/>
        </w:rPr>
        <w:t>آیا</w:t>
      </w:r>
      <w:r w:rsidRPr="00CB021B">
        <w:rPr>
          <w:rFonts w:cs="B Nazanin"/>
          <w:b/>
          <w:sz w:val="28"/>
          <w:szCs w:val="28"/>
          <w:rtl/>
        </w:rPr>
        <w:t xml:space="preserve"> </w:t>
      </w:r>
      <w:r w:rsidRPr="00CB021B">
        <w:rPr>
          <w:rFonts w:cs="B Nazanin" w:hint="cs"/>
          <w:b/>
          <w:sz w:val="28"/>
          <w:szCs w:val="28"/>
          <w:rtl/>
        </w:rPr>
        <w:t>این</w:t>
      </w:r>
      <w:r w:rsidRPr="00CB021B">
        <w:rPr>
          <w:rFonts w:cs="B Nazanin"/>
          <w:b/>
          <w:sz w:val="28"/>
          <w:szCs w:val="28"/>
          <w:rtl/>
        </w:rPr>
        <w:t xml:space="preserve"> </w:t>
      </w:r>
      <w:r w:rsidRPr="00CB021B">
        <w:rPr>
          <w:rFonts w:cs="B Nazanin" w:hint="cs"/>
          <w:b/>
          <w:sz w:val="28"/>
          <w:szCs w:val="28"/>
          <w:rtl/>
        </w:rPr>
        <w:t>سؤالات</w:t>
      </w:r>
      <w:r w:rsidRPr="00CB021B">
        <w:rPr>
          <w:rFonts w:cs="B Nazanin"/>
          <w:b/>
          <w:sz w:val="28"/>
          <w:szCs w:val="28"/>
          <w:rtl/>
        </w:rPr>
        <w:t xml:space="preserve"> </w:t>
      </w:r>
      <w:r w:rsidRPr="00CB021B">
        <w:rPr>
          <w:rFonts w:cs="B Nazanin" w:hint="cs"/>
          <w:b/>
          <w:sz w:val="28"/>
          <w:szCs w:val="28"/>
          <w:rtl/>
        </w:rPr>
        <w:t>برای</w:t>
      </w:r>
      <w:r w:rsidRPr="00CB021B">
        <w:rPr>
          <w:rFonts w:cs="B Nazanin"/>
          <w:b/>
          <w:sz w:val="28"/>
          <w:szCs w:val="28"/>
          <w:rtl/>
        </w:rPr>
        <w:t xml:space="preserve"> </w:t>
      </w:r>
      <w:r w:rsidRPr="00CB021B">
        <w:rPr>
          <w:rFonts w:cs="B Nazanin" w:hint="cs"/>
          <w:b/>
          <w:sz w:val="28"/>
          <w:szCs w:val="28"/>
          <w:rtl/>
        </w:rPr>
        <w:t>پرسشهای</w:t>
      </w:r>
      <w:r w:rsidRPr="00CB021B">
        <w:rPr>
          <w:rFonts w:cs="B Nazanin"/>
          <w:b/>
          <w:sz w:val="28"/>
          <w:szCs w:val="28"/>
          <w:rtl/>
        </w:rPr>
        <w:t xml:space="preserve"> </w:t>
      </w:r>
      <w:r w:rsidRPr="00CB021B">
        <w:rPr>
          <w:rFonts w:cs="B Nazanin" w:hint="cs"/>
          <w:b/>
          <w:sz w:val="28"/>
          <w:szCs w:val="28"/>
          <w:rtl/>
        </w:rPr>
        <w:t>تحقیقاتی</w:t>
      </w:r>
      <w:r w:rsidRPr="00CB021B">
        <w:rPr>
          <w:rFonts w:cs="B Nazanin"/>
          <w:b/>
          <w:sz w:val="28"/>
          <w:szCs w:val="28"/>
          <w:rtl/>
        </w:rPr>
        <w:t xml:space="preserve"> </w:t>
      </w:r>
      <w:r w:rsidRPr="00CB021B">
        <w:rPr>
          <w:rFonts w:cs="B Nazanin" w:hint="cs"/>
          <w:b/>
          <w:sz w:val="28"/>
          <w:szCs w:val="28"/>
          <w:rtl/>
        </w:rPr>
        <w:t>مناسب</w:t>
      </w:r>
      <w:r w:rsidRPr="00CB021B">
        <w:rPr>
          <w:rFonts w:cs="B Nazanin"/>
          <w:b/>
          <w:sz w:val="28"/>
          <w:szCs w:val="28"/>
          <w:rtl/>
        </w:rPr>
        <w:t xml:space="preserve"> </w:t>
      </w:r>
      <w:r w:rsidRPr="00CB021B">
        <w:rPr>
          <w:rFonts w:cs="B Nazanin" w:hint="cs"/>
          <w:b/>
          <w:sz w:val="28"/>
          <w:szCs w:val="28"/>
          <w:rtl/>
        </w:rPr>
        <w:t>است</w:t>
      </w:r>
      <w:r w:rsidRPr="00CB021B">
        <w:rPr>
          <w:rFonts w:cs="B Nazanin"/>
          <w:b/>
          <w:sz w:val="28"/>
          <w:szCs w:val="28"/>
          <w:rtl/>
        </w:rPr>
        <w:t xml:space="preserve"> </w:t>
      </w:r>
      <w:r w:rsidRPr="00CB021B">
        <w:rPr>
          <w:rFonts w:cs="B Nazanin" w:hint="cs"/>
          <w:b/>
          <w:sz w:val="28"/>
          <w:szCs w:val="28"/>
          <w:rtl/>
        </w:rPr>
        <w:t>و</w:t>
      </w:r>
      <w:r w:rsidRPr="00CB021B">
        <w:rPr>
          <w:rFonts w:cs="B Nazanin"/>
          <w:b/>
          <w:sz w:val="28"/>
          <w:szCs w:val="28"/>
          <w:rtl/>
        </w:rPr>
        <w:t xml:space="preserve"> </w:t>
      </w:r>
      <w:r w:rsidRPr="00CB021B">
        <w:rPr>
          <w:rFonts w:cs="B Nazanin" w:hint="cs"/>
          <w:b/>
          <w:sz w:val="28"/>
          <w:szCs w:val="28"/>
          <w:rtl/>
        </w:rPr>
        <w:t>آنها</w:t>
      </w:r>
      <w:r w:rsidRPr="00CB021B">
        <w:rPr>
          <w:rFonts w:cs="B Nazanin"/>
          <w:b/>
          <w:sz w:val="28"/>
          <w:szCs w:val="28"/>
          <w:rtl/>
        </w:rPr>
        <w:t xml:space="preserve"> </w:t>
      </w:r>
      <w:r w:rsidRPr="00CB021B">
        <w:rPr>
          <w:rFonts w:cs="B Nazanin" w:hint="cs"/>
          <w:b/>
          <w:sz w:val="28"/>
          <w:szCs w:val="28"/>
          <w:rtl/>
        </w:rPr>
        <w:t>را</w:t>
      </w:r>
      <w:r w:rsidRPr="00CB021B">
        <w:rPr>
          <w:rFonts w:cs="B Nazanin"/>
          <w:b/>
          <w:sz w:val="28"/>
          <w:szCs w:val="28"/>
          <w:rtl/>
        </w:rPr>
        <w:t xml:space="preserve"> </w:t>
      </w:r>
      <w:r w:rsidRPr="00CB021B">
        <w:rPr>
          <w:rFonts w:cs="B Nazanin" w:hint="cs"/>
          <w:b/>
          <w:sz w:val="28"/>
          <w:szCs w:val="28"/>
          <w:rtl/>
        </w:rPr>
        <w:t>مورد</w:t>
      </w:r>
      <w:r w:rsidRPr="00CB021B">
        <w:rPr>
          <w:rFonts w:cs="B Nazanin"/>
          <w:b/>
          <w:sz w:val="28"/>
          <w:szCs w:val="28"/>
          <w:rtl/>
        </w:rPr>
        <w:t xml:space="preserve"> </w:t>
      </w:r>
      <w:r w:rsidRPr="00CB021B">
        <w:rPr>
          <w:rFonts w:cs="B Nazanin" w:hint="cs"/>
          <w:b/>
          <w:sz w:val="28"/>
          <w:szCs w:val="28"/>
          <w:rtl/>
        </w:rPr>
        <w:t>سنجش</w:t>
      </w:r>
      <w:r w:rsidRPr="00CB021B">
        <w:rPr>
          <w:rFonts w:cs="B Nazanin"/>
          <w:b/>
          <w:sz w:val="28"/>
          <w:szCs w:val="28"/>
          <w:rtl/>
        </w:rPr>
        <w:t xml:space="preserve"> </w:t>
      </w:r>
      <w:r w:rsidRPr="00CB021B">
        <w:rPr>
          <w:rFonts w:cs="B Nazanin" w:hint="cs"/>
          <w:b/>
          <w:sz w:val="28"/>
          <w:szCs w:val="28"/>
          <w:rtl/>
        </w:rPr>
        <w:t>قرار</w:t>
      </w:r>
      <w:r w:rsidRPr="00CB021B">
        <w:rPr>
          <w:rFonts w:cs="B Nazanin"/>
          <w:b/>
          <w:sz w:val="28"/>
          <w:szCs w:val="28"/>
          <w:rtl/>
        </w:rPr>
        <w:t xml:space="preserve"> </w:t>
      </w:r>
      <w:r w:rsidRPr="00CB021B">
        <w:rPr>
          <w:rFonts w:cs="B Nazanin" w:hint="cs"/>
          <w:b/>
          <w:sz w:val="28"/>
          <w:szCs w:val="28"/>
          <w:rtl/>
        </w:rPr>
        <w:t>می</w:t>
      </w:r>
      <w:r w:rsidRPr="00CB021B">
        <w:rPr>
          <w:rFonts w:cs="B Nazanin"/>
          <w:b/>
          <w:sz w:val="28"/>
          <w:szCs w:val="28"/>
          <w:rtl/>
        </w:rPr>
        <w:t xml:space="preserve"> </w:t>
      </w:r>
      <w:r w:rsidRPr="00CB021B">
        <w:rPr>
          <w:rFonts w:cs="B Nazanin" w:hint="cs"/>
          <w:b/>
          <w:sz w:val="28"/>
          <w:szCs w:val="28"/>
          <w:rtl/>
        </w:rPr>
        <w:t>دهد</w:t>
      </w:r>
      <w:r w:rsidRPr="00CB021B">
        <w:rPr>
          <w:rFonts w:cs="B Nazanin"/>
          <w:b/>
          <w:sz w:val="28"/>
          <w:szCs w:val="28"/>
          <w:rtl/>
        </w:rPr>
        <w:t xml:space="preserve"> </w:t>
      </w:r>
      <w:r w:rsidRPr="00CB021B">
        <w:rPr>
          <w:rFonts w:cs="B Nazanin" w:hint="cs"/>
          <w:b/>
          <w:sz w:val="28"/>
          <w:szCs w:val="28"/>
          <w:rtl/>
        </w:rPr>
        <w:t>،</w:t>
      </w:r>
      <w:r w:rsidRPr="00CB021B">
        <w:rPr>
          <w:rFonts w:cs="B Nazanin"/>
          <w:b/>
          <w:sz w:val="28"/>
          <w:szCs w:val="28"/>
          <w:rtl/>
        </w:rPr>
        <w:t xml:space="preserve"> </w:t>
      </w:r>
      <w:r w:rsidRPr="00CB021B">
        <w:rPr>
          <w:rFonts w:cs="B Nazanin" w:hint="cs"/>
          <w:b/>
          <w:sz w:val="28"/>
          <w:szCs w:val="28"/>
          <w:rtl/>
        </w:rPr>
        <w:t>نظر</w:t>
      </w:r>
      <w:r w:rsidRPr="00CB021B">
        <w:rPr>
          <w:rFonts w:cs="B Nazanin"/>
          <w:b/>
          <w:sz w:val="28"/>
          <w:szCs w:val="28"/>
          <w:rtl/>
        </w:rPr>
        <w:t xml:space="preserve"> </w:t>
      </w:r>
      <w:r w:rsidRPr="00CB021B">
        <w:rPr>
          <w:rFonts w:cs="B Nazanin" w:hint="cs"/>
          <w:b/>
          <w:sz w:val="28"/>
          <w:szCs w:val="28"/>
          <w:rtl/>
        </w:rPr>
        <w:t>خواهی</w:t>
      </w:r>
      <w:r w:rsidRPr="00CB021B">
        <w:rPr>
          <w:rFonts w:cs="B Nazanin"/>
          <w:b/>
          <w:sz w:val="28"/>
          <w:szCs w:val="28"/>
          <w:rtl/>
        </w:rPr>
        <w:t xml:space="preserve"> </w:t>
      </w:r>
      <w:r w:rsidRPr="00CB021B">
        <w:rPr>
          <w:rFonts w:cs="B Nazanin" w:hint="cs"/>
          <w:b/>
          <w:sz w:val="28"/>
          <w:szCs w:val="28"/>
          <w:rtl/>
        </w:rPr>
        <w:t>شد</w:t>
      </w:r>
      <w:r w:rsidRPr="00CB021B">
        <w:rPr>
          <w:rFonts w:cs="B Nazanin"/>
          <w:b/>
          <w:sz w:val="28"/>
          <w:szCs w:val="28"/>
          <w:rtl/>
        </w:rPr>
        <w:t xml:space="preserve"> </w:t>
      </w:r>
      <w:r w:rsidRPr="00CB021B">
        <w:rPr>
          <w:rFonts w:cs="B Nazanin" w:hint="cs"/>
          <w:b/>
          <w:sz w:val="28"/>
          <w:szCs w:val="28"/>
          <w:rtl/>
        </w:rPr>
        <w:t>و</w:t>
      </w:r>
      <w:r w:rsidRPr="00CB021B">
        <w:rPr>
          <w:rFonts w:cs="B Nazanin"/>
          <w:b/>
          <w:sz w:val="28"/>
          <w:szCs w:val="28"/>
          <w:rtl/>
        </w:rPr>
        <w:t xml:space="preserve"> </w:t>
      </w:r>
      <w:r w:rsidRPr="00CB021B">
        <w:rPr>
          <w:rFonts w:cs="B Nazanin" w:hint="cs"/>
          <w:b/>
          <w:sz w:val="28"/>
          <w:szCs w:val="28"/>
          <w:rtl/>
        </w:rPr>
        <w:t>اصطلاحات</w:t>
      </w:r>
      <w:r w:rsidRPr="00CB021B">
        <w:rPr>
          <w:rFonts w:cs="B Nazanin"/>
          <w:b/>
          <w:sz w:val="28"/>
          <w:szCs w:val="28"/>
          <w:rtl/>
        </w:rPr>
        <w:t xml:space="preserve"> </w:t>
      </w:r>
      <w:r w:rsidRPr="00CB021B">
        <w:rPr>
          <w:rFonts w:cs="B Nazanin" w:hint="cs"/>
          <w:b/>
          <w:sz w:val="28"/>
          <w:szCs w:val="28"/>
          <w:rtl/>
        </w:rPr>
        <w:t>مورد</w:t>
      </w:r>
      <w:r w:rsidRPr="00CB021B">
        <w:rPr>
          <w:rFonts w:cs="B Nazanin"/>
          <w:b/>
          <w:sz w:val="28"/>
          <w:szCs w:val="28"/>
          <w:rtl/>
        </w:rPr>
        <w:t xml:space="preserve"> </w:t>
      </w:r>
      <w:r w:rsidRPr="00CB021B">
        <w:rPr>
          <w:rFonts w:cs="B Nazanin" w:hint="cs"/>
          <w:b/>
          <w:sz w:val="28"/>
          <w:szCs w:val="28"/>
          <w:rtl/>
        </w:rPr>
        <w:t>نظر</w:t>
      </w:r>
      <w:r w:rsidRPr="00CB021B">
        <w:rPr>
          <w:rFonts w:cs="B Nazanin"/>
          <w:b/>
          <w:sz w:val="28"/>
          <w:szCs w:val="28"/>
          <w:rtl/>
        </w:rPr>
        <w:t xml:space="preserve"> </w:t>
      </w:r>
      <w:r w:rsidRPr="00CB021B">
        <w:rPr>
          <w:rFonts w:cs="B Nazanin" w:hint="cs"/>
          <w:b/>
          <w:sz w:val="28"/>
          <w:szCs w:val="28"/>
          <w:rtl/>
        </w:rPr>
        <w:t>در</w:t>
      </w:r>
      <w:r w:rsidRPr="00CB021B">
        <w:rPr>
          <w:rFonts w:cs="B Nazanin"/>
          <w:b/>
          <w:sz w:val="28"/>
          <w:szCs w:val="28"/>
          <w:rtl/>
        </w:rPr>
        <w:t xml:space="preserve"> </w:t>
      </w:r>
      <w:r w:rsidRPr="00CB021B">
        <w:rPr>
          <w:rFonts w:cs="B Nazanin" w:hint="cs"/>
          <w:b/>
          <w:sz w:val="28"/>
          <w:szCs w:val="28"/>
          <w:rtl/>
        </w:rPr>
        <w:t>پرسشنامه</w:t>
      </w:r>
      <w:r w:rsidRPr="00CB021B">
        <w:rPr>
          <w:rFonts w:cs="B Nazanin"/>
          <w:b/>
          <w:sz w:val="28"/>
          <w:szCs w:val="28"/>
          <w:rtl/>
        </w:rPr>
        <w:t xml:space="preserve"> </w:t>
      </w:r>
      <w:r w:rsidRPr="00CB021B">
        <w:rPr>
          <w:rFonts w:cs="B Nazanin" w:hint="cs"/>
          <w:b/>
          <w:sz w:val="28"/>
          <w:szCs w:val="28"/>
          <w:rtl/>
        </w:rPr>
        <w:t>اعمال</w:t>
      </w:r>
      <w:r w:rsidRPr="00CB021B">
        <w:rPr>
          <w:rFonts w:cs="B Nazanin"/>
          <w:b/>
          <w:sz w:val="28"/>
          <w:szCs w:val="28"/>
          <w:rtl/>
        </w:rPr>
        <w:t xml:space="preserve"> </w:t>
      </w:r>
      <w:r w:rsidRPr="00CB021B">
        <w:rPr>
          <w:rFonts w:cs="B Nazanin" w:hint="cs"/>
          <w:b/>
          <w:sz w:val="28"/>
          <w:szCs w:val="28"/>
          <w:rtl/>
        </w:rPr>
        <w:t>گردید</w:t>
      </w:r>
      <w:r w:rsidRPr="00CB021B">
        <w:rPr>
          <w:rFonts w:cs="B Nazanin"/>
          <w:b/>
          <w:sz w:val="28"/>
          <w:szCs w:val="28"/>
          <w:rtl/>
        </w:rPr>
        <w:t xml:space="preserve"> .  </w:t>
      </w:r>
    </w:p>
    <w:p w14:paraId="679D2995" w14:textId="77777777" w:rsidR="00CB021B" w:rsidRDefault="00CB021B" w:rsidP="00CB021B">
      <w:pPr>
        <w:tabs>
          <w:tab w:val="left" w:pos="3855"/>
        </w:tabs>
        <w:spacing w:after="0" w:line="276" w:lineRule="auto"/>
        <w:rPr>
          <w:rFonts w:cs="B Nazanin"/>
          <w:b/>
          <w:bCs/>
          <w:sz w:val="28"/>
          <w:szCs w:val="28"/>
          <w:rtl/>
        </w:rPr>
      </w:pPr>
    </w:p>
    <w:p w14:paraId="4D37D062" w14:textId="13512B19" w:rsidR="00CB021B" w:rsidRPr="00CB021B" w:rsidRDefault="00CB021B" w:rsidP="00CB021B">
      <w:pPr>
        <w:tabs>
          <w:tab w:val="left" w:pos="3855"/>
        </w:tabs>
        <w:spacing w:after="0" w:line="276" w:lineRule="auto"/>
        <w:rPr>
          <w:rFonts w:cs="B Nazanin"/>
          <w:b/>
          <w:bCs/>
          <w:sz w:val="28"/>
          <w:szCs w:val="28"/>
          <w:rtl/>
        </w:rPr>
      </w:pPr>
      <w:r w:rsidRPr="00CB021B">
        <w:rPr>
          <w:rFonts w:cs="B Nazanin" w:hint="cs"/>
          <w:b/>
          <w:bCs/>
          <w:sz w:val="28"/>
          <w:szCs w:val="28"/>
          <w:rtl/>
        </w:rPr>
        <w:t>تعاریف نظری</w:t>
      </w:r>
      <w:r>
        <w:rPr>
          <w:rFonts w:cs="B Nazanin" w:hint="cs"/>
          <w:b/>
          <w:bCs/>
          <w:sz w:val="28"/>
          <w:szCs w:val="28"/>
          <w:rtl/>
        </w:rPr>
        <w:t>:</w:t>
      </w:r>
    </w:p>
    <w:p w14:paraId="71422A12" w14:textId="77777777" w:rsidR="00CB021B" w:rsidRPr="00CB021B" w:rsidRDefault="00CB021B" w:rsidP="00CB021B">
      <w:pPr>
        <w:spacing w:before="1701" w:after="1701" w:line="567" w:lineRule="atLeast"/>
        <w:contextualSpacing/>
        <w:mirrorIndents/>
        <w:jc w:val="both"/>
        <w:rPr>
          <w:rFonts w:cs="B Nazanin"/>
          <w:sz w:val="28"/>
          <w:szCs w:val="28"/>
          <w:rtl/>
        </w:rPr>
      </w:pPr>
      <w:r w:rsidRPr="00CB021B">
        <w:rPr>
          <w:rFonts w:ascii="RTL Lotus" w:hAnsi="RTL Lotus" w:cs="B Nazanin"/>
          <w:bCs/>
          <w:sz w:val="28"/>
          <w:szCs w:val="28"/>
          <w:rtl/>
        </w:rPr>
        <w:t>عدالت سازمانی</w:t>
      </w:r>
      <w:r w:rsidRPr="00CB021B">
        <w:rPr>
          <w:rFonts w:ascii="RTL Lotus" w:hAnsi="RTL Lotus" w:cs="B Nazanin" w:hint="cs"/>
          <w:b/>
          <w:sz w:val="28"/>
          <w:szCs w:val="28"/>
          <w:rtl/>
        </w:rPr>
        <w:t>:</w:t>
      </w:r>
      <w:r w:rsidRPr="00CB021B">
        <w:rPr>
          <w:rFonts w:ascii="RTL Lotus" w:hAnsi="RTL Lotus" w:cs="B Nazanin"/>
          <w:b/>
          <w:sz w:val="28"/>
          <w:szCs w:val="28"/>
          <w:rtl/>
        </w:rPr>
        <w:t xml:space="preserve"> ادراک</w:t>
      </w:r>
      <w:r w:rsidRPr="00CB021B">
        <w:rPr>
          <w:rFonts w:ascii="RTL Lotus" w:hAnsi="RTL Lotus" w:cs="B Nazanin" w:hint="cs"/>
          <w:b/>
          <w:sz w:val="28"/>
          <w:szCs w:val="28"/>
          <w:rtl/>
        </w:rPr>
        <w:t xml:space="preserve"> </w:t>
      </w:r>
      <w:r w:rsidRPr="00CB021B">
        <w:rPr>
          <w:rFonts w:ascii="RTL Lotus" w:hAnsi="RTL Lotus" w:cs="B Nazanin"/>
          <w:b/>
          <w:sz w:val="28"/>
          <w:szCs w:val="28"/>
          <w:rtl/>
        </w:rPr>
        <w:t xml:space="preserve"> کارکنان سازمان ها از دریافت انصاف و واکنش های رفتاری آنان به چنین ادراکاتی را توصیف می کند</w:t>
      </w:r>
      <w:r w:rsidRPr="00CB021B">
        <w:rPr>
          <w:rFonts w:ascii="RTL Lotus" w:hAnsi="RTL Lotus" w:cs="B Nazanin" w:hint="cs"/>
          <w:b/>
          <w:sz w:val="28"/>
          <w:szCs w:val="28"/>
          <w:rtl/>
        </w:rPr>
        <w:t xml:space="preserve">(ندیری و همکاران، 2010). </w:t>
      </w:r>
      <w:r w:rsidRPr="00CB021B">
        <w:rPr>
          <w:rFonts w:ascii="RTL Lotus" w:hAnsi="RTL Lotus" w:cs="B Nazanin"/>
          <w:b/>
          <w:sz w:val="28"/>
          <w:szCs w:val="28"/>
          <w:rtl/>
        </w:rPr>
        <w:t>امروزه، مفهوم عدالت سازمانی و نگرش به کارکنان، معنی تازه ای یافته است و بسیار حیاتی و مهم است.</w:t>
      </w:r>
      <w:r w:rsidRPr="00CB021B">
        <w:rPr>
          <w:rFonts w:ascii="RTL Lotus" w:hAnsi="RTL Lotus" w:cs="B Nazanin" w:hint="cs"/>
          <w:b/>
          <w:sz w:val="28"/>
          <w:szCs w:val="28"/>
          <w:rtl/>
        </w:rPr>
        <w:t xml:space="preserve"> </w:t>
      </w:r>
      <w:r w:rsidRPr="00CB021B">
        <w:rPr>
          <w:rFonts w:ascii="RTL Lotus" w:hAnsi="RTL Lotus" w:cs="B Nazanin"/>
          <w:b/>
          <w:sz w:val="28"/>
          <w:szCs w:val="28"/>
          <w:rtl/>
        </w:rPr>
        <w:t>در</w:t>
      </w:r>
      <w:r w:rsidRPr="00CB021B">
        <w:rPr>
          <w:rFonts w:ascii="RTL Lotus" w:hAnsi="RTL Lotus" w:cs="B Nazanin" w:hint="cs"/>
          <w:b/>
          <w:sz w:val="28"/>
          <w:szCs w:val="28"/>
          <w:rtl/>
        </w:rPr>
        <w:t xml:space="preserve"> </w:t>
      </w:r>
      <w:r w:rsidRPr="00CB021B">
        <w:rPr>
          <w:rFonts w:ascii="RTL Lotus" w:hAnsi="RTL Lotus" w:cs="B Nazanin"/>
          <w:b/>
          <w:sz w:val="28"/>
          <w:szCs w:val="28"/>
          <w:rtl/>
        </w:rPr>
        <w:t>ابتدا مفهوم عدالت سازمانی به عنوان پاداش و تنبیه در یک سازمان اعلام گردید. سپس به کارگیری قوانین و فرآیند ها به</w:t>
      </w:r>
      <w:r w:rsidRPr="00CB021B">
        <w:rPr>
          <w:rFonts w:ascii="RTL Lotus" w:hAnsi="RTL Lotus" w:cs="B Nazanin"/>
          <w:b/>
          <w:sz w:val="28"/>
          <w:szCs w:val="28"/>
        </w:rPr>
        <w:t xml:space="preserve"> </w:t>
      </w:r>
      <w:r w:rsidRPr="00CB021B">
        <w:rPr>
          <w:rFonts w:ascii="RTL Lotus" w:hAnsi="RTL Lotus" w:cs="B Nazanin"/>
          <w:b/>
          <w:sz w:val="28"/>
          <w:szCs w:val="28"/>
          <w:rtl/>
        </w:rPr>
        <w:t>طور</w:t>
      </w:r>
      <w:r w:rsidRPr="00CB021B">
        <w:rPr>
          <w:rFonts w:ascii="RTL Lotus" w:hAnsi="RTL Lotus" w:cs="B Nazanin" w:hint="cs"/>
          <w:b/>
          <w:sz w:val="28"/>
          <w:szCs w:val="28"/>
          <w:rtl/>
        </w:rPr>
        <w:t xml:space="preserve"> </w:t>
      </w:r>
      <w:r w:rsidRPr="00CB021B">
        <w:rPr>
          <w:rFonts w:ascii="RTL Lotus" w:hAnsi="RTL Lotus" w:cs="B Nazanin"/>
          <w:b/>
          <w:sz w:val="28"/>
          <w:szCs w:val="28"/>
          <w:rtl/>
        </w:rPr>
        <w:t>برابر، نیز بر</w:t>
      </w:r>
      <w:r w:rsidRPr="00CB021B">
        <w:rPr>
          <w:rFonts w:ascii="RTL Lotus" w:hAnsi="RTL Lotus" w:cs="B Nazanin" w:hint="cs"/>
          <w:b/>
          <w:sz w:val="28"/>
          <w:szCs w:val="28"/>
          <w:rtl/>
        </w:rPr>
        <w:t xml:space="preserve"> </w:t>
      </w:r>
      <w:r w:rsidRPr="00CB021B">
        <w:rPr>
          <w:rFonts w:ascii="RTL Lotus" w:hAnsi="RTL Lotus" w:cs="B Nazanin"/>
          <w:b/>
          <w:sz w:val="28"/>
          <w:szCs w:val="28"/>
          <w:rtl/>
        </w:rPr>
        <w:t>آن افزوده شد</w:t>
      </w:r>
      <w:r w:rsidRPr="00CB021B">
        <w:rPr>
          <w:rFonts w:ascii="RTL Lotus" w:hAnsi="RTL Lotus" w:cs="B Nazanin" w:hint="cs"/>
          <w:b/>
          <w:sz w:val="28"/>
          <w:szCs w:val="28"/>
          <w:rtl/>
        </w:rPr>
        <w:t xml:space="preserve"> </w:t>
      </w:r>
      <w:r w:rsidRPr="00CB021B">
        <w:rPr>
          <w:rFonts w:ascii="RTL Lotus" w:hAnsi="RTL Lotus" w:cs="B Nazanin"/>
          <w:b/>
          <w:sz w:val="28"/>
          <w:szCs w:val="28"/>
          <w:rtl/>
        </w:rPr>
        <w:t>و</w:t>
      </w:r>
      <w:r w:rsidRPr="00CB021B">
        <w:rPr>
          <w:rFonts w:ascii="RTL Lotus" w:hAnsi="RTL Lotus" w:cs="B Nazanin" w:hint="cs"/>
          <w:b/>
          <w:sz w:val="28"/>
          <w:szCs w:val="28"/>
          <w:rtl/>
        </w:rPr>
        <w:t xml:space="preserve"> </w:t>
      </w:r>
      <w:r w:rsidRPr="00CB021B">
        <w:rPr>
          <w:rFonts w:ascii="RTL Lotus" w:hAnsi="RTL Lotus" w:cs="B Nazanin"/>
          <w:b/>
          <w:sz w:val="28"/>
          <w:szCs w:val="28"/>
          <w:rtl/>
        </w:rPr>
        <w:t>در</w:t>
      </w:r>
      <w:r w:rsidRPr="00CB021B">
        <w:rPr>
          <w:rFonts w:ascii="RTL Lotus" w:hAnsi="RTL Lotus" w:cs="B Nazanin" w:hint="cs"/>
          <w:b/>
          <w:sz w:val="28"/>
          <w:szCs w:val="28"/>
          <w:rtl/>
        </w:rPr>
        <w:t xml:space="preserve"> </w:t>
      </w:r>
      <w:r w:rsidRPr="00CB021B">
        <w:rPr>
          <w:rFonts w:ascii="RTL Lotus" w:hAnsi="RTL Lotus" w:cs="B Nazanin"/>
          <w:b/>
          <w:sz w:val="28"/>
          <w:szCs w:val="28"/>
          <w:rtl/>
        </w:rPr>
        <w:t>آخر</w:t>
      </w:r>
      <w:r w:rsidRPr="00CB021B">
        <w:rPr>
          <w:rFonts w:ascii="RTL Lotus" w:hAnsi="RTL Lotus" w:cs="B Nazanin" w:hint="cs"/>
          <w:b/>
          <w:sz w:val="28"/>
          <w:szCs w:val="28"/>
          <w:rtl/>
        </w:rPr>
        <w:t xml:space="preserve"> </w:t>
      </w:r>
      <w:r w:rsidRPr="00CB021B">
        <w:rPr>
          <w:rFonts w:ascii="RTL Lotus" w:hAnsi="RTL Lotus" w:cs="B Nazanin"/>
          <w:b/>
          <w:sz w:val="28"/>
          <w:szCs w:val="28"/>
          <w:rtl/>
        </w:rPr>
        <w:t>روابط</w:t>
      </w:r>
      <w:r w:rsidRPr="00CB021B">
        <w:rPr>
          <w:rFonts w:ascii="RTL Lotus" w:hAnsi="RTL Lotus" w:cs="B Nazanin" w:hint="cs"/>
          <w:b/>
          <w:sz w:val="28"/>
          <w:szCs w:val="28"/>
          <w:rtl/>
        </w:rPr>
        <w:t xml:space="preserve"> </w:t>
      </w:r>
      <w:r w:rsidRPr="00CB021B">
        <w:rPr>
          <w:rFonts w:ascii="RTL Lotus" w:hAnsi="RTL Lotus" w:cs="B Nazanin"/>
          <w:b/>
          <w:sz w:val="28"/>
          <w:szCs w:val="28"/>
          <w:rtl/>
        </w:rPr>
        <w:t>انسانی</w:t>
      </w:r>
      <w:r w:rsidRPr="00CB021B">
        <w:rPr>
          <w:rFonts w:ascii="RTL Lotus" w:hAnsi="RTL Lotus" w:cs="B Nazanin"/>
          <w:b/>
          <w:sz w:val="28"/>
          <w:szCs w:val="28"/>
        </w:rPr>
        <w:t xml:space="preserve"> </w:t>
      </w:r>
      <w:r w:rsidRPr="00CB021B">
        <w:rPr>
          <w:rFonts w:ascii="RTL Lotus" w:hAnsi="RTL Lotus" w:cs="B Nazanin"/>
          <w:b/>
          <w:sz w:val="28"/>
          <w:szCs w:val="28"/>
          <w:rtl/>
        </w:rPr>
        <w:t>و</w:t>
      </w:r>
      <w:r w:rsidRPr="00CB021B">
        <w:rPr>
          <w:rFonts w:ascii="RTL Lotus" w:hAnsi="RTL Lotus" w:cs="B Nazanin" w:hint="cs"/>
          <w:b/>
          <w:sz w:val="28"/>
          <w:szCs w:val="28"/>
          <w:rtl/>
        </w:rPr>
        <w:t xml:space="preserve"> </w:t>
      </w:r>
      <w:r w:rsidRPr="00CB021B">
        <w:rPr>
          <w:rFonts w:ascii="RTL Lotus" w:hAnsi="RTL Lotus" w:cs="B Nazanin"/>
          <w:b/>
          <w:sz w:val="28"/>
          <w:szCs w:val="28"/>
          <w:rtl/>
        </w:rPr>
        <w:t>تعامل</w:t>
      </w:r>
      <w:r w:rsidRPr="00CB021B">
        <w:rPr>
          <w:rFonts w:ascii="RTL Lotus" w:hAnsi="RTL Lotus" w:cs="B Nazanin" w:hint="cs"/>
          <w:b/>
          <w:sz w:val="28"/>
          <w:szCs w:val="28"/>
          <w:rtl/>
        </w:rPr>
        <w:t xml:space="preserve"> </w:t>
      </w:r>
      <w:r w:rsidRPr="00CB021B">
        <w:rPr>
          <w:rFonts w:ascii="RTL Lotus" w:hAnsi="RTL Lotus" w:cs="B Nazanin"/>
          <w:b/>
          <w:sz w:val="28"/>
          <w:szCs w:val="28"/>
          <w:rtl/>
        </w:rPr>
        <w:t>به</w:t>
      </w:r>
      <w:r w:rsidRPr="00CB021B">
        <w:rPr>
          <w:rFonts w:ascii="RTL Lotus" w:hAnsi="RTL Lotus" w:cs="B Nazanin" w:hint="cs"/>
          <w:b/>
          <w:sz w:val="28"/>
          <w:szCs w:val="28"/>
          <w:rtl/>
        </w:rPr>
        <w:t xml:space="preserve"> </w:t>
      </w:r>
      <w:r w:rsidRPr="00CB021B">
        <w:rPr>
          <w:rFonts w:ascii="RTL Lotus" w:hAnsi="RTL Lotus" w:cs="B Nazanin"/>
          <w:b/>
          <w:sz w:val="28"/>
          <w:szCs w:val="28"/>
          <w:rtl/>
        </w:rPr>
        <w:t>آن</w:t>
      </w:r>
      <w:r w:rsidRPr="00CB021B">
        <w:rPr>
          <w:rFonts w:ascii="RTL Lotus" w:hAnsi="RTL Lotus" w:cs="B Nazanin"/>
          <w:b/>
          <w:sz w:val="28"/>
          <w:szCs w:val="28"/>
        </w:rPr>
        <w:t xml:space="preserve"> </w:t>
      </w:r>
      <w:r w:rsidRPr="00CB021B">
        <w:rPr>
          <w:rFonts w:ascii="RTL Lotus" w:hAnsi="RTL Lotus" w:cs="B Nazanin"/>
          <w:b/>
          <w:sz w:val="28"/>
          <w:szCs w:val="28"/>
          <w:rtl/>
        </w:rPr>
        <w:t>اضافه</w:t>
      </w:r>
      <w:r w:rsidRPr="00CB021B">
        <w:rPr>
          <w:rFonts w:ascii="RTL Lotus" w:hAnsi="RTL Lotus" w:cs="B Nazanin" w:hint="cs"/>
          <w:b/>
          <w:sz w:val="28"/>
          <w:szCs w:val="28"/>
          <w:rtl/>
        </w:rPr>
        <w:t xml:space="preserve"> </w:t>
      </w:r>
      <w:r w:rsidRPr="00CB021B">
        <w:rPr>
          <w:rFonts w:ascii="RTL Lotus" w:hAnsi="RTL Lotus" w:cs="B Nazanin"/>
          <w:b/>
          <w:sz w:val="28"/>
          <w:szCs w:val="28"/>
          <w:rtl/>
        </w:rPr>
        <w:t>شد</w:t>
      </w:r>
      <w:r w:rsidRPr="00CB021B">
        <w:rPr>
          <w:rFonts w:ascii="RTL Lotus" w:hAnsi="RTL Lotus" w:cs="B Nazanin" w:hint="cs"/>
          <w:b/>
          <w:sz w:val="28"/>
          <w:szCs w:val="28"/>
          <w:rtl/>
        </w:rPr>
        <w:t xml:space="preserve">(توگا و همکاران، 2012). </w:t>
      </w:r>
      <w:r w:rsidRPr="00CB021B">
        <w:rPr>
          <w:rFonts w:ascii="RTL Lotus" w:hAnsi="RTL Lotus" w:cs="B Nazanin"/>
          <w:b/>
          <w:sz w:val="28"/>
          <w:szCs w:val="28"/>
          <w:rtl/>
        </w:rPr>
        <w:t>مفهوم عدالت سازمانی به تدریج از زمان آدامز</w:t>
      </w:r>
      <w:r w:rsidRPr="00CB021B">
        <w:rPr>
          <w:rFonts w:ascii="RTL Lotus" w:hAnsi="RTL Lotus" w:cs="B Nazanin" w:hint="cs"/>
          <w:b/>
          <w:sz w:val="28"/>
          <w:szCs w:val="28"/>
          <w:rtl/>
        </w:rPr>
        <w:t xml:space="preserve">، </w:t>
      </w:r>
      <w:r w:rsidRPr="00CB021B">
        <w:rPr>
          <w:rFonts w:ascii="RTL Lotus" w:hAnsi="RTL Lotus" w:cs="B Nazanin"/>
          <w:b/>
          <w:sz w:val="28"/>
          <w:szCs w:val="28"/>
          <w:rtl/>
        </w:rPr>
        <w:t>(1965) که به صورت درک نابرابری در مسائل توزیعی معرفی گردید،</w:t>
      </w:r>
      <w:r w:rsidRPr="00CB021B">
        <w:rPr>
          <w:rFonts w:ascii="RTL Lotus" w:hAnsi="RTL Lotus" w:cs="B Nazanin"/>
          <w:b/>
          <w:sz w:val="28"/>
          <w:szCs w:val="28"/>
        </w:rPr>
        <w:t xml:space="preserve"> </w:t>
      </w:r>
      <w:r w:rsidRPr="00CB021B">
        <w:rPr>
          <w:rFonts w:ascii="RTL Lotus" w:hAnsi="RTL Lotus" w:cs="B Nazanin"/>
          <w:b/>
          <w:sz w:val="28"/>
          <w:szCs w:val="28"/>
          <w:rtl/>
        </w:rPr>
        <w:t>مطرح شد</w:t>
      </w:r>
      <w:r w:rsidRPr="00CB021B">
        <w:rPr>
          <w:rFonts w:asciiTheme="majorBidi" w:hAnsiTheme="majorBidi" w:cs="B Nazanin"/>
          <w:b/>
          <w:sz w:val="28"/>
          <w:szCs w:val="28"/>
          <w:rtl/>
        </w:rPr>
        <w:t>.</w:t>
      </w:r>
      <w:r w:rsidRPr="00CB021B">
        <w:rPr>
          <w:rFonts w:ascii="RTL Lotus" w:hAnsi="RTL Lotus" w:cs="B Nazanin"/>
          <w:b/>
          <w:sz w:val="28"/>
          <w:szCs w:val="28"/>
        </w:rPr>
        <w:t xml:space="preserve"> </w:t>
      </w:r>
      <w:r w:rsidRPr="00CB021B">
        <w:rPr>
          <w:rFonts w:ascii="RTL Lotus" w:hAnsi="RTL Lotus" w:cs="B Nazanin"/>
          <w:b/>
          <w:sz w:val="28"/>
          <w:szCs w:val="28"/>
          <w:rtl/>
        </w:rPr>
        <w:t>خانواده ،</w:t>
      </w:r>
      <w:r w:rsidRPr="00CB021B">
        <w:rPr>
          <w:rFonts w:ascii="RTL Lotus" w:hAnsi="RTL Lotus" w:cs="B Nazanin"/>
          <w:b/>
          <w:sz w:val="28"/>
          <w:szCs w:val="28"/>
        </w:rPr>
        <w:t xml:space="preserve"> </w:t>
      </w:r>
      <w:r w:rsidRPr="00CB021B">
        <w:rPr>
          <w:rFonts w:ascii="RTL Lotus" w:hAnsi="RTL Lotus" w:cs="B Nazanin"/>
          <w:b/>
          <w:sz w:val="28"/>
          <w:szCs w:val="28"/>
          <w:rtl/>
        </w:rPr>
        <w:t>مدرسه،</w:t>
      </w:r>
      <w:r w:rsidRPr="00CB021B">
        <w:rPr>
          <w:rFonts w:ascii="RTL Lotus" w:hAnsi="RTL Lotus" w:cs="B Nazanin"/>
          <w:b/>
          <w:sz w:val="28"/>
          <w:szCs w:val="28"/>
        </w:rPr>
        <w:t xml:space="preserve"> </w:t>
      </w:r>
      <w:r w:rsidRPr="00CB021B">
        <w:rPr>
          <w:rFonts w:ascii="RTL Lotus" w:hAnsi="RTL Lotus" w:cs="B Nazanin"/>
          <w:b/>
          <w:sz w:val="28"/>
          <w:szCs w:val="28"/>
          <w:rtl/>
        </w:rPr>
        <w:t>محل کار، و محیط اجتماعی از جمله مکان</w:t>
      </w:r>
      <w:r w:rsidRPr="00CB021B">
        <w:rPr>
          <w:rFonts w:ascii="RTL Lotus" w:hAnsi="RTL Lotus" w:cs="B Nazanin"/>
          <w:b/>
          <w:sz w:val="28"/>
          <w:szCs w:val="28"/>
        </w:rPr>
        <w:t xml:space="preserve"> </w:t>
      </w:r>
      <w:r w:rsidRPr="00CB021B">
        <w:rPr>
          <w:rFonts w:ascii="RTL Lotus" w:hAnsi="RTL Lotus" w:cs="B Nazanin"/>
          <w:b/>
          <w:sz w:val="28"/>
          <w:szCs w:val="28"/>
          <w:rtl/>
        </w:rPr>
        <w:t>هایی هستند که افراد در</w:t>
      </w:r>
      <w:r w:rsidRPr="00CB021B">
        <w:rPr>
          <w:rFonts w:ascii="RTL Lotus" w:hAnsi="RTL Lotus" w:cs="B Nazanin" w:hint="cs"/>
          <w:b/>
          <w:sz w:val="28"/>
          <w:szCs w:val="28"/>
          <w:rtl/>
        </w:rPr>
        <w:t xml:space="preserve"> </w:t>
      </w:r>
      <w:r w:rsidRPr="00CB021B">
        <w:rPr>
          <w:rFonts w:ascii="RTL Lotus" w:hAnsi="RTL Lotus" w:cs="B Nazanin"/>
          <w:b/>
          <w:sz w:val="28"/>
          <w:szCs w:val="28"/>
          <w:rtl/>
        </w:rPr>
        <w:t>آن به دنبال عدالت می باشند.</w:t>
      </w:r>
      <w:r w:rsidRPr="00CB021B">
        <w:rPr>
          <w:rFonts w:ascii="RTL Lotus" w:hAnsi="RTL Lotus" w:cs="B Nazanin" w:hint="cs"/>
          <w:b/>
          <w:sz w:val="28"/>
          <w:szCs w:val="28"/>
          <w:rtl/>
        </w:rPr>
        <w:t xml:space="preserve"> </w:t>
      </w:r>
      <w:r w:rsidRPr="00CB021B">
        <w:rPr>
          <w:rFonts w:ascii="RTL Lotus" w:hAnsi="RTL Lotus" w:cs="B Nazanin"/>
          <w:b/>
          <w:sz w:val="28"/>
          <w:szCs w:val="28"/>
          <w:rtl/>
        </w:rPr>
        <w:t>عدالت سازمانی در</w:t>
      </w:r>
      <w:r w:rsidRPr="00CB021B">
        <w:rPr>
          <w:rFonts w:ascii="RTL Lotus" w:hAnsi="RTL Lotus" w:cs="B Nazanin" w:hint="cs"/>
          <w:b/>
          <w:sz w:val="28"/>
          <w:szCs w:val="28"/>
          <w:rtl/>
        </w:rPr>
        <w:t xml:space="preserve"> </w:t>
      </w:r>
      <w:r w:rsidRPr="00CB021B">
        <w:rPr>
          <w:rFonts w:ascii="RTL Lotus" w:hAnsi="RTL Lotus" w:cs="B Nazanin"/>
          <w:b/>
          <w:sz w:val="28"/>
          <w:szCs w:val="28"/>
          <w:rtl/>
        </w:rPr>
        <w:t>صورتی مطرح می شود که سازمان رفتار منصفانه ای داشته باشد</w:t>
      </w:r>
      <w:r w:rsidRPr="00CB021B">
        <w:rPr>
          <w:rFonts w:ascii="RTL Lotus" w:hAnsi="RTL Lotus" w:cs="B Nazanin" w:hint="cs"/>
          <w:b/>
          <w:sz w:val="28"/>
          <w:szCs w:val="28"/>
          <w:rtl/>
        </w:rPr>
        <w:t xml:space="preserve"> </w:t>
      </w:r>
      <w:r w:rsidRPr="00CB021B">
        <w:rPr>
          <w:rFonts w:ascii="RTL Lotus" w:hAnsi="RTL Lotus" w:cs="B Nazanin"/>
          <w:b/>
          <w:sz w:val="28"/>
          <w:szCs w:val="28"/>
          <w:rtl/>
        </w:rPr>
        <w:t>و این امر</w:t>
      </w:r>
      <w:r w:rsidRPr="00CB021B">
        <w:rPr>
          <w:rFonts w:ascii="RTL Lotus" w:hAnsi="RTL Lotus" w:cs="B Nazanin" w:hint="cs"/>
          <w:b/>
          <w:sz w:val="28"/>
          <w:szCs w:val="28"/>
          <w:rtl/>
        </w:rPr>
        <w:t xml:space="preserve"> </w:t>
      </w:r>
      <w:r w:rsidRPr="00CB021B">
        <w:rPr>
          <w:rFonts w:ascii="RTL Lotus" w:hAnsi="RTL Lotus" w:cs="B Nazanin"/>
          <w:b/>
          <w:sz w:val="28"/>
          <w:szCs w:val="28"/>
          <w:rtl/>
        </w:rPr>
        <w:t>موجب بالا رفتن بهره وری می شود و با رضایت شغلی،</w:t>
      </w:r>
      <w:r w:rsidRPr="00CB021B">
        <w:rPr>
          <w:rFonts w:ascii="RTL Lotus" w:hAnsi="RTL Lotus" w:cs="B Nazanin"/>
          <w:b/>
          <w:sz w:val="28"/>
          <w:szCs w:val="28"/>
        </w:rPr>
        <w:t xml:space="preserve"> </w:t>
      </w:r>
      <w:r w:rsidRPr="00CB021B">
        <w:rPr>
          <w:rFonts w:ascii="RTL Lotus" w:hAnsi="RTL Lotus" w:cs="B Nazanin"/>
          <w:b/>
          <w:sz w:val="28"/>
          <w:szCs w:val="28"/>
          <w:rtl/>
        </w:rPr>
        <w:t>اعتماد</w:t>
      </w:r>
      <w:r w:rsidRPr="00CB021B">
        <w:rPr>
          <w:rFonts w:ascii="RTL Lotus" w:hAnsi="RTL Lotus" w:cs="B Nazanin" w:hint="cs"/>
          <w:b/>
          <w:sz w:val="28"/>
          <w:szCs w:val="28"/>
          <w:rtl/>
        </w:rPr>
        <w:t xml:space="preserve"> </w:t>
      </w:r>
      <w:r w:rsidRPr="00CB021B">
        <w:rPr>
          <w:rFonts w:ascii="RTL Lotus" w:hAnsi="RTL Lotus" w:cs="B Nazanin"/>
          <w:b/>
          <w:sz w:val="28"/>
          <w:szCs w:val="28"/>
          <w:rtl/>
        </w:rPr>
        <w:t>به مدیریت و عملکرد شغلی نیز بالا می رود</w:t>
      </w:r>
      <w:r w:rsidRPr="00CB021B">
        <w:rPr>
          <w:rFonts w:ascii="RTL Lotus" w:hAnsi="RTL Lotus" w:cs="B Nazanin" w:hint="cs"/>
          <w:b/>
          <w:sz w:val="28"/>
          <w:szCs w:val="28"/>
          <w:rtl/>
        </w:rPr>
        <w:t xml:space="preserve">(گلوم و همکاران، 2011). </w:t>
      </w:r>
    </w:p>
    <w:p w14:paraId="0F16BA64" w14:textId="77777777" w:rsidR="00CB021B" w:rsidRDefault="00CB021B" w:rsidP="00CB021B">
      <w:pPr>
        <w:tabs>
          <w:tab w:val="left" w:pos="3855"/>
        </w:tabs>
        <w:spacing w:line="276" w:lineRule="auto"/>
        <w:rPr>
          <w:rFonts w:cs="B Nazanin"/>
          <w:b/>
          <w:bCs/>
          <w:sz w:val="28"/>
          <w:szCs w:val="28"/>
          <w:rtl/>
        </w:rPr>
      </w:pPr>
    </w:p>
    <w:p w14:paraId="1254F904" w14:textId="3AD23F39" w:rsidR="00CB021B" w:rsidRPr="00CB021B" w:rsidRDefault="00CB021B" w:rsidP="00CB021B">
      <w:pPr>
        <w:tabs>
          <w:tab w:val="left" w:pos="3855"/>
        </w:tabs>
        <w:spacing w:line="276" w:lineRule="auto"/>
        <w:rPr>
          <w:rFonts w:cs="B Nazanin"/>
          <w:b/>
          <w:bCs/>
          <w:sz w:val="28"/>
          <w:szCs w:val="28"/>
        </w:rPr>
      </w:pPr>
      <w:r w:rsidRPr="00CB021B">
        <w:rPr>
          <w:rFonts w:cs="B Nazanin" w:hint="cs"/>
          <w:b/>
          <w:bCs/>
          <w:sz w:val="28"/>
          <w:szCs w:val="28"/>
          <w:rtl/>
        </w:rPr>
        <w:t>تعاریف عملیاتی</w:t>
      </w:r>
      <w:r w:rsidR="009061F9">
        <w:rPr>
          <w:rFonts w:cs="B Nazanin" w:hint="cs"/>
          <w:b/>
          <w:bCs/>
          <w:sz w:val="28"/>
          <w:szCs w:val="28"/>
          <w:rtl/>
        </w:rPr>
        <w:t>:</w:t>
      </w:r>
    </w:p>
    <w:p w14:paraId="60E1C752" w14:textId="77777777" w:rsidR="00CB021B" w:rsidRPr="00CB021B" w:rsidRDefault="00CB021B" w:rsidP="00CB021B">
      <w:pPr>
        <w:spacing w:before="1701" w:after="1701" w:line="567" w:lineRule="atLeast"/>
        <w:contextualSpacing/>
        <w:mirrorIndents/>
        <w:jc w:val="both"/>
        <w:rPr>
          <w:rFonts w:cs="B Nazanin"/>
          <w:sz w:val="28"/>
          <w:szCs w:val="28"/>
          <w:rtl/>
        </w:rPr>
      </w:pPr>
      <w:r w:rsidRPr="00CB021B">
        <w:rPr>
          <w:rFonts w:ascii="RTL Lotus" w:hAnsi="RTL Lotus" w:cs="B Nazanin"/>
          <w:bCs/>
          <w:sz w:val="28"/>
          <w:szCs w:val="28"/>
          <w:rtl/>
        </w:rPr>
        <w:lastRenderedPageBreak/>
        <w:t>عدالت سازمانی</w:t>
      </w:r>
      <w:r w:rsidRPr="00CB021B">
        <w:rPr>
          <w:rFonts w:ascii="RTL Lotus" w:hAnsi="RTL Lotus" w:cs="B Nazanin" w:hint="cs"/>
          <w:b/>
          <w:sz w:val="28"/>
          <w:szCs w:val="28"/>
          <w:rtl/>
        </w:rPr>
        <w:t>:</w:t>
      </w:r>
      <w:r w:rsidRPr="00CB021B">
        <w:rPr>
          <w:rFonts w:ascii="RTL Lotus" w:hAnsi="RTL Lotus" w:cs="B Nazanin"/>
          <w:b/>
          <w:sz w:val="28"/>
          <w:szCs w:val="28"/>
          <w:rtl/>
        </w:rPr>
        <w:t xml:space="preserve"> </w:t>
      </w:r>
      <w:r w:rsidRPr="00CB021B">
        <w:rPr>
          <w:rFonts w:ascii="RTL Lotus" w:hAnsi="RTL Lotus" w:cs="B Nazanin" w:hint="cs"/>
          <w:b/>
          <w:sz w:val="28"/>
          <w:szCs w:val="28"/>
          <w:rtl/>
        </w:rPr>
        <w:t>بر اساس پرسشنامه استاندارد عدلت سازمانی گرینبرگ(1988) سنجیده خواهد شد.</w:t>
      </w:r>
    </w:p>
    <w:p w14:paraId="757577FB" w14:textId="77777777" w:rsidR="00CB021B" w:rsidRDefault="00CB021B" w:rsidP="00CB021B">
      <w:pPr>
        <w:tabs>
          <w:tab w:val="left" w:pos="3855"/>
        </w:tabs>
        <w:rPr>
          <w:rFonts w:cs="B Nazanin"/>
          <w:b/>
          <w:bCs/>
          <w:sz w:val="28"/>
          <w:szCs w:val="28"/>
          <w:rtl/>
        </w:rPr>
      </w:pPr>
    </w:p>
    <w:p w14:paraId="68477FB9" w14:textId="623827BC" w:rsidR="00CB021B" w:rsidRPr="00CB021B" w:rsidRDefault="00CB021B" w:rsidP="00CB021B">
      <w:pPr>
        <w:tabs>
          <w:tab w:val="left" w:pos="3855"/>
        </w:tabs>
        <w:rPr>
          <w:rFonts w:cs="B Nazanin"/>
          <w:b/>
          <w:bCs/>
          <w:sz w:val="28"/>
          <w:szCs w:val="28"/>
          <w:rtl/>
        </w:rPr>
      </w:pPr>
      <w:r w:rsidRPr="00CB021B">
        <w:rPr>
          <w:rFonts w:cs="B Nazanin" w:hint="cs"/>
          <w:b/>
          <w:bCs/>
          <w:sz w:val="28"/>
          <w:szCs w:val="28"/>
          <w:rtl/>
        </w:rPr>
        <w:t>منابع</w:t>
      </w:r>
      <w:r>
        <w:rPr>
          <w:rFonts w:cs="B Nazanin" w:hint="cs"/>
          <w:b/>
          <w:bCs/>
          <w:sz w:val="28"/>
          <w:szCs w:val="28"/>
          <w:rtl/>
        </w:rPr>
        <w:t>:</w:t>
      </w:r>
    </w:p>
    <w:p w14:paraId="68D1588A" w14:textId="1F59472B" w:rsidR="00CB021B" w:rsidRDefault="00CB021B" w:rsidP="00CB021B">
      <w:pPr>
        <w:spacing w:after="0" w:line="288" w:lineRule="auto"/>
        <w:jc w:val="both"/>
        <w:rPr>
          <w:rFonts w:cs="B Nazanin"/>
          <w:sz w:val="28"/>
          <w:szCs w:val="28"/>
          <w:rtl/>
        </w:rPr>
      </w:pPr>
      <w:r w:rsidRPr="00CB021B">
        <w:rPr>
          <w:rFonts w:cs="B Nazanin" w:hint="cs"/>
          <w:sz w:val="28"/>
          <w:szCs w:val="28"/>
          <w:rtl/>
        </w:rPr>
        <w:t xml:space="preserve">لزومی، فاطمه(1393)، </w:t>
      </w:r>
      <w:r w:rsidRPr="00CB021B">
        <w:rPr>
          <w:rFonts w:ascii="RTL Lotus" w:hAnsi="RTL Lotus" w:cs="B Nazanin"/>
          <w:b/>
          <w:bCs/>
          <w:sz w:val="28"/>
          <w:szCs w:val="28"/>
          <w:rtl/>
        </w:rPr>
        <w:t>رابطه عدالت سازمانی و</w:t>
      </w:r>
      <w:r w:rsidRPr="00CB021B">
        <w:rPr>
          <w:rFonts w:ascii="RTL Lotus" w:hAnsi="RTL Lotus" w:cs="B Nazanin" w:hint="cs"/>
          <w:b/>
          <w:bCs/>
          <w:sz w:val="28"/>
          <w:szCs w:val="28"/>
          <w:rtl/>
        </w:rPr>
        <w:t xml:space="preserve"> </w:t>
      </w:r>
      <w:r w:rsidRPr="00CB021B">
        <w:rPr>
          <w:rFonts w:ascii="RTL Lotus" w:hAnsi="RTL Lotus" w:cs="B Nazanin"/>
          <w:b/>
          <w:bCs/>
          <w:sz w:val="28"/>
          <w:szCs w:val="28"/>
          <w:rtl/>
        </w:rPr>
        <w:t>عملکرد</w:t>
      </w:r>
      <w:r w:rsidRPr="00CB021B">
        <w:rPr>
          <w:rFonts w:ascii="RTL Lotus" w:hAnsi="RTL Lotus" w:cs="B Nazanin" w:hint="cs"/>
          <w:b/>
          <w:bCs/>
          <w:sz w:val="28"/>
          <w:szCs w:val="28"/>
          <w:rtl/>
        </w:rPr>
        <w:t xml:space="preserve"> </w:t>
      </w:r>
      <w:r w:rsidRPr="00CB021B">
        <w:rPr>
          <w:rFonts w:ascii="RTL Lotus" w:hAnsi="RTL Lotus" w:cs="B Nazanin"/>
          <w:b/>
          <w:bCs/>
          <w:sz w:val="28"/>
          <w:szCs w:val="28"/>
          <w:rtl/>
        </w:rPr>
        <w:t>کارکنان بانك صادرات استان گيلان با</w:t>
      </w:r>
      <w:r w:rsidRPr="00CB021B">
        <w:rPr>
          <w:rFonts w:ascii="RTL Lotus" w:hAnsi="RTL Lotus" w:cs="B Nazanin" w:hint="cs"/>
          <w:b/>
          <w:bCs/>
          <w:sz w:val="28"/>
          <w:szCs w:val="28"/>
          <w:rtl/>
        </w:rPr>
        <w:t xml:space="preserve"> </w:t>
      </w:r>
      <w:r w:rsidRPr="00CB021B">
        <w:rPr>
          <w:rFonts w:ascii="RTL Lotus" w:hAnsi="RTL Lotus" w:cs="B Nazanin"/>
          <w:b/>
          <w:bCs/>
          <w:sz w:val="28"/>
          <w:szCs w:val="28"/>
          <w:rtl/>
        </w:rPr>
        <w:t>توجه به رضايت شغ</w:t>
      </w:r>
      <w:r w:rsidRPr="00CB021B">
        <w:rPr>
          <w:rFonts w:ascii="RTL Lotus" w:hAnsi="RTL Lotus" w:cs="B Nazanin" w:hint="cs"/>
          <w:b/>
          <w:bCs/>
          <w:sz w:val="28"/>
          <w:szCs w:val="28"/>
          <w:rtl/>
        </w:rPr>
        <w:t>لی</w:t>
      </w:r>
      <w:r w:rsidRPr="00CB021B">
        <w:rPr>
          <w:rFonts w:ascii="RTL Lotus" w:hAnsi="RTL Lotus" w:cs="B Nazanin"/>
          <w:b/>
          <w:bCs/>
          <w:sz w:val="28"/>
          <w:szCs w:val="28"/>
          <w:rtl/>
        </w:rPr>
        <w:t xml:space="preserve"> و</w:t>
      </w:r>
      <w:r w:rsidRPr="00CB021B">
        <w:rPr>
          <w:rFonts w:ascii="RTL Lotus" w:hAnsi="RTL Lotus" w:cs="B Nazanin" w:hint="cs"/>
          <w:b/>
          <w:bCs/>
          <w:sz w:val="28"/>
          <w:szCs w:val="28"/>
          <w:rtl/>
        </w:rPr>
        <w:t xml:space="preserve"> </w:t>
      </w:r>
      <w:r w:rsidRPr="00CB021B">
        <w:rPr>
          <w:rFonts w:ascii="RTL Lotus" w:hAnsi="RTL Lotus" w:cs="B Nazanin"/>
          <w:b/>
          <w:bCs/>
          <w:sz w:val="28"/>
          <w:szCs w:val="28"/>
          <w:rtl/>
        </w:rPr>
        <w:t>معيارها</w:t>
      </w:r>
      <w:r w:rsidRPr="00CB021B">
        <w:rPr>
          <w:rFonts w:ascii="RTL Lotus" w:hAnsi="RTL Lotus" w:cs="B Nazanin" w:hint="cs"/>
          <w:b/>
          <w:bCs/>
          <w:sz w:val="28"/>
          <w:szCs w:val="28"/>
          <w:rtl/>
        </w:rPr>
        <w:t>ی</w:t>
      </w:r>
      <w:r w:rsidRPr="00CB021B">
        <w:rPr>
          <w:rFonts w:ascii="RTL Lotus" w:hAnsi="RTL Lotus" w:cs="B Nazanin"/>
          <w:b/>
          <w:bCs/>
          <w:sz w:val="28"/>
          <w:szCs w:val="28"/>
          <w:rtl/>
        </w:rPr>
        <w:t xml:space="preserve"> عملكرد</w:t>
      </w:r>
      <w:r w:rsidRPr="00CB021B">
        <w:rPr>
          <w:rFonts w:ascii="RTL Lotus" w:hAnsi="RTL Lotus" w:cs="B Nazanin" w:hint="cs"/>
          <w:b/>
          <w:bCs/>
          <w:sz w:val="28"/>
          <w:szCs w:val="28"/>
          <w:rtl/>
        </w:rPr>
        <w:t xml:space="preserve"> </w:t>
      </w:r>
      <w:r w:rsidRPr="00CB021B">
        <w:rPr>
          <w:rFonts w:ascii="RTL Lotus" w:hAnsi="RTL Lotus" w:cs="B Nazanin"/>
          <w:b/>
          <w:bCs/>
          <w:sz w:val="28"/>
          <w:szCs w:val="28"/>
          <w:rtl/>
        </w:rPr>
        <w:t>جامع</w:t>
      </w:r>
      <w:r w:rsidRPr="00CB021B">
        <w:rPr>
          <w:rFonts w:cs="B Nazanin" w:hint="cs"/>
          <w:sz w:val="28"/>
          <w:szCs w:val="28"/>
          <w:rtl/>
        </w:rPr>
        <w:t>، پایان نامه کارشناسی ارشد مدیریت دولتی، دانشگاه آزاد اسلامی واحد رشت.</w:t>
      </w:r>
    </w:p>
    <w:p w14:paraId="3F0BF75E" w14:textId="77777777" w:rsidR="00CB021B" w:rsidRPr="009061F9" w:rsidRDefault="00CB021B" w:rsidP="00CB021B">
      <w:pPr>
        <w:spacing w:after="0" w:line="288" w:lineRule="auto"/>
        <w:jc w:val="both"/>
        <w:rPr>
          <w:rFonts w:ascii="B Nazanin B Nazanin" w:hAnsi="B Nazanin B Nazanin" w:cs="B Nazanin"/>
          <w:sz w:val="28"/>
          <w:szCs w:val="28"/>
          <w:rtl/>
        </w:rPr>
      </w:pPr>
    </w:p>
    <w:p w14:paraId="423E8358" w14:textId="77777777" w:rsidR="00CB021B" w:rsidRPr="009061F9" w:rsidRDefault="00CB021B" w:rsidP="00CB021B">
      <w:pPr>
        <w:bidi w:val="0"/>
        <w:spacing w:after="0" w:line="288" w:lineRule="auto"/>
        <w:jc w:val="both"/>
        <w:rPr>
          <w:rFonts w:ascii="B Nazanin B Nazanin" w:hAnsi="B Nazanin B Nazanin" w:cs="B Nazanin"/>
          <w:sz w:val="28"/>
          <w:szCs w:val="28"/>
        </w:rPr>
      </w:pPr>
      <w:r w:rsidRPr="009061F9">
        <w:rPr>
          <w:rFonts w:ascii="B Nazanin B Nazanin" w:hAnsi="B Nazanin B Nazanin" w:cs="B Nazanin"/>
          <w:sz w:val="28"/>
          <w:szCs w:val="28"/>
        </w:rPr>
        <w:t>Chong M. Lau a, Ann V. Martin-</w:t>
      </w:r>
      <w:proofErr w:type="spellStart"/>
      <w:r w:rsidRPr="009061F9">
        <w:rPr>
          <w:rFonts w:ascii="B Nazanin B Nazanin" w:hAnsi="B Nazanin B Nazanin" w:cs="B Nazanin"/>
          <w:sz w:val="28"/>
          <w:szCs w:val="28"/>
        </w:rPr>
        <w:t>Sardesai</w:t>
      </w:r>
      <w:proofErr w:type="spellEnd"/>
      <w:r w:rsidRPr="009061F9">
        <w:rPr>
          <w:rFonts w:ascii="B Nazanin B Nazanin" w:hAnsi="B Nazanin B Nazanin" w:cs="B Nazanin"/>
          <w:sz w:val="28"/>
          <w:szCs w:val="28"/>
        </w:rPr>
        <w:t xml:space="preserve"> ,"The role of </w:t>
      </w:r>
      <w:proofErr w:type="spellStart"/>
      <w:r w:rsidRPr="009061F9">
        <w:rPr>
          <w:rFonts w:ascii="B Nazanin B Nazanin" w:hAnsi="B Nazanin B Nazanin" w:cs="B Nazanin"/>
          <w:sz w:val="28"/>
          <w:szCs w:val="28"/>
        </w:rPr>
        <w:t>organisational</w:t>
      </w:r>
      <w:proofErr w:type="spellEnd"/>
      <w:r w:rsidRPr="009061F9">
        <w:rPr>
          <w:rFonts w:ascii="B Nazanin B Nazanin" w:hAnsi="B Nazanin B Nazanin" w:cs="B Nazanin"/>
          <w:sz w:val="28"/>
          <w:szCs w:val="28"/>
        </w:rPr>
        <w:t xml:space="preserve"> concern for workplace fairness in the </w:t>
      </w:r>
      <w:proofErr w:type="spellStart"/>
      <w:r w:rsidRPr="009061F9">
        <w:rPr>
          <w:rFonts w:ascii="B Nazanin B Nazanin" w:hAnsi="B Nazanin B Nazanin" w:cs="B Nazanin"/>
          <w:sz w:val="28"/>
          <w:szCs w:val="28"/>
        </w:rPr>
        <w:t>choiceof</w:t>
      </w:r>
      <w:proofErr w:type="spellEnd"/>
      <w:r w:rsidRPr="009061F9">
        <w:rPr>
          <w:rFonts w:ascii="B Nazanin B Nazanin" w:hAnsi="B Nazanin B Nazanin" w:cs="B Nazanin"/>
          <w:sz w:val="28"/>
          <w:szCs w:val="28"/>
        </w:rPr>
        <w:t xml:space="preserve"> a performance measurement system", </w:t>
      </w:r>
      <w:r w:rsidRPr="009061F9">
        <w:rPr>
          <w:rFonts w:ascii="B Nazanin B Nazanin" w:hAnsi="B Nazanin B Nazanin" w:cs="B Nazanin"/>
          <w:b/>
          <w:bCs/>
          <w:sz w:val="28"/>
          <w:szCs w:val="28"/>
        </w:rPr>
        <w:t>The British Accounting Review</w:t>
      </w:r>
      <w:r w:rsidRPr="009061F9">
        <w:rPr>
          <w:rFonts w:ascii="B Nazanin B Nazanin" w:hAnsi="B Nazanin B Nazanin" w:cs="B Nazanin"/>
          <w:sz w:val="28"/>
          <w:szCs w:val="28"/>
        </w:rPr>
        <w:t xml:space="preserve"> 44 (2012) 157–172.</w:t>
      </w:r>
    </w:p>
    <w:p w14:paraId="73419F4E" w14:textId="77777777" w:rsidR="00CB021B" w:rsidRPr="009061F9" w:rsidRDefault="00CB021B" w:rsidP="00CB021B">
      <w:pPr>
        <w:bidi w:val="0"/>
        <w:spacing w:after="0" w:line="288" w:lineRule="auto"/>
        <w:jc w:val="both"/>
        <w:rPr>
          <w:rFonts w:ascii="B Nazanin B Nazanin" w:hAnsi="B Nazanin B Nazanin" w:cs="B Nazanin"/>
          <w:sz w:val="28"/>
          <w:szCs w:val="28"/>
        </w:rPr>
      </w:pPr>
      <w:r w:rsidRPr="009061F9">
        <w:rPr>
          <w:rFonts w:ascii="B Nazanin B Nazanin" w:hAnsi="B Nazanin B Nazanin" w:cs="B Nazanin"/>
          <w:sz w:val="28"/>
          <w:szCs w:val="28"/>
        </w:rPr>
        <w:t xml:space="preserve">Ghulam Murtaza, </w:t>
      </w:r>
      <w:proofErr w:type="spellStart"/>
      <w:r w:rsidRPr="009061F9">
        <w:rPr>
          <w:rFonts w:ascii="B Nazanin B Nazanin" w:hAnsi="B Nazanin B Nazanin" w:cs="B Nazanin"/>
          <w:sz w:val="28"/>
          <w:szCs w:val="28"/>
        </w:rPr>
        <w:t>Ikramullah</w:t>
      </w:r>
      <w:proofErr w:type="spellEnd"/>
      <w:r w:rsidRPr="009061F9">
        <w:rPr>
          <w:rFonts w:ascii="B Nazanin B Nazanin" w:hAnsi="B Nazanin B Nazanin" w:cs="B Nazanin"/>
          <w:sz w:val="28"/>
          <w:szCs w:val="28"/>
        </w:rPr>
        <w:t xml:space="preserve"> Shad, Khurram Shahzad, Muhammad Kamal Shah, Nadeem Ahmed Khan. " Impact  of  Distributive and Procedural Justice on Employees, Commitment: A Case of Public Sector Organization  of  Pakistan", </w:t>
      </w:r>
      <w:r w:rsidRPr="009061F9">
        <w:rPr>
          <w:rFonts w:ascii="B Nazanin B Nazanin" w:hAnsi="B Nazanin B Nazanin" w:cs="B Nazanin"/>
          <w:b/>
          <w:bCs/>
          <w:sz w:val="28"/>
          <w:szCs w:val="28"/>
        </w:rPr>
        <w:t>European Journal of Economics,</w:t>
      </w:r>
      <w:r w:rsidRPr="009061F9">
        <w:rPr>
          <w:rFonts w:ascii="B Nazanin B Nazanin" w:hAnsi="B Nazanin B Nazanin" w:cs="B Nazanin"/>
          <w:sz w:val="28"/>
          <w:szCs w:val="28"/>
        </w:rPr>
        <w:t xml:space="preserve"> </w:t>
      </w:r>
      <w:r w:rsidRPr="009061F9">
        <w:rPr>
          <w:rFonts w:ascii="B Nazanin B Nazanin" w:hAnsi="B Nazanin B Nazanin" w:cs="B Nazanin"/>
          <w:b/>
          <w:bCs/>
          <w:sz w:val="28"/>
          <w:szCs w:val="28"/>
        </w:rPr>
        <w:t>Finance and Administrative Sciences</w:t>
      </w:r>
      <w:r w:rsidRPr="009061F9">
        <w:rPr>
          <w:rFonts w:ascii="B Nazanin B Nazanin" w:hAnsi="B Nazanin B Nazanin" w:cs="B Nazanin"/>
          <w:sz w:val="28"/>
          <w:szCs w:val="28"/>
        </w:rPr>
        <w:t xml:space="preserve"> ISSN 1450-2275 Issue 29 (2011).</w:t>
      </w:r>
    </w:p>
    <w:p w14:paraId="37897975" w14:textId="77777777" w:rsidR="00CB021B" w:rsidRPr="009061F9" w:rsidRDefault="00CB021B" w:rsidP="00CB021B">
      <w:pPr>
        <w:bidi w:val="0"/>
        <w:spacing w:after="0" w:line="288" w:lineRule="auto"/>
        <w:jc w:val="both"/>
        <w:rPr>
          <w:rFonts w:ascii="B Nazanin B Nazanin" w:hAnsi="B Nazanin B Nazanin" w:cs="B Nazanin"/>
          <w:sz w:val="28"/>
          <w:szCs w:val="28"/>
        </w:rPr>
      </w:pPr>
      <w:proofErr w:type="spellStart"/>
      <w:r w:rsidRPr="009061F9">
        <w:rPr>
          <w:rFonts w:ascii="B Nazanin B Nazanin" w:hAnsi="B Nazanin B Nazanin" w:cs="B Nazanin"/>
          <w:sz w:val="28"/>
          <w:szCs w:val="28"/>
        </w:rPr>
        <w:t>Nadiri</w:t>
      </w:r>
      <w:proofErr w:type="spellEnd"/>
      <w:r w:rsidRPr="009061F9">
        <w:rPr>
          <w:rFonts w:ascii="B Nazanin B Nazanin" w:hAnsi="B Nazanin B Nazanin" w:cs="B Nazanin"/>
          <w:sz w:val="28"/>
          <w:szCs w:val="28"/>
        </w:rPr>
        <w:t xml:space="preserve"> </w:t>
      </w:r>
      <w:proofErr w:type="spellStart"/>
      <w:r w:rsidRPr="009061F9">
        <w:rPr>
          <w:rFonts w:ascii="B Nazanin B Nazanin" w:hAnsi="B Nazanin B Nazanin" w:cs="B Nazanin"/>
          <w:sz w:val="28"/>
          <w:szCs w:val="28"/>
        </w:rPr>
        <w:t>Halil</w:t>
      </w:r>
      <w:proofErr w:type="spellEnd"/>
      <w:r w:rsidRPr="009061F9">
        <w:rPr>
          <w:rFonts w:ascii="B Nazanin B Nazanin" w:hAnsi="B Nazanin B Nazanin" w:cs="B Nazanin"/>
          <w:sz w:val="28"/>
          <w:szCs w:val="28"/>
        </w:rPr>
        <w:t xml:space="preserve"> and </w:t>
      </w:r>
      <w:proofErr w:type="spellStart"/>
      <w:r w:rsidRPr="009061F9">
        <w:rPr>
          <w:rFonts w:ascii="B Nazanin B Nazanin" w:hAnsi="B Nazanin B Nazanin" w:cs="B Nazanin"/>
          <w:sz w:val="28"/>
          <w:szCs w:val="28"/>
        </w:rPr>
        <w:t>Tanova</w:t>
      </w:r>
      <w:proofErr w:type="spellEnd"/>
      <w:r w:rsidRPr="009061F9">
        <w:rPr>
          <w:rFonts w:ascii="B Nazanin B Nazanin" w:hAnsi="B Nazanin B Nazanin" w:cs="B Nazanin"/>
          <w:sz w:val="28"/>
          <w:szCs w:val="28"/>
        </w:rPr>
        <w:t xml:space="preserve"> </w:t>
      </w:r>
      <w:proofErr w:type="spellStart"/>
      <w:r w:rsidRPr="009061F9">
        <w:rPr>
          <w:rFonts w:ascii="B Nazanin B Nazanin" w:hAnsi="B Nazanin B Nazanin" w:cs="B Nazanin"/>
          <w:sz w:val="28"/>
          <w:szCs w:val="28"/>
        </w:rPr>
        <w:t>Cem</w:t>
      </w:r>
      <w:proofErr w:type="spellEnd"/>
      <w:r w:rsidRPr="009061F9">
        <w:rPr>
          <w:rFonts w:ascii="B Nazanin B Nazanin" w:hAnsi="B Nazanin B Nazanin" w:cs="B Nazanin"/>
          <w:sz w:val="28"/>
          <w:szCs w:val="28"/>
        </w:rPr>
        <w:t xml:space="preserve">, (2010), "An Investigation of the Role of   Justice in Turnover Intentions, Job Satisfaction, and Organizational Citizenship Behavior in Hospitality Industry", </w:t>
      </w:r>
      <w:r w:rsidRPr="009061F9">
        <w:rPr>
          <w:rFonts w:ascii="B Nazanin B Nazanin" w:hAnsi="B Nazanin B Nazanin" w:cs="B Nazanin"/>
          <w:b/>
          <w:bCs/>
          <w:sz w:val="28"/>
          <w:szCs w:val="28"/>
        </w:rPr>
        <w:t>International Journal of</w:t>
      </w:r>
      <w:r w:rsidRPr="009061F9">
        <w:rPr>
          <w:rFonts w:ascii="B Nazanin B Nazanin" w:hAnsi="B Nazanin B Nazanin" w:cs="B Nazanin"/>
          <w:sz w:val="28"/>
          <w:szCs w:val="28"/>
        </w:rPr>
        <w:t xml:space="preserve"> </w:t>
      </w:r>
      <w:r w:rsidRPr="009061F9">
        <w:rPr>
          <w:rFonts w:ascii="B Nazanin B Nazanin" w:hAnsi="B Nazanin B Nazanin" w:cs="B Nazanin"/>
          <w:b/>
          <w:bCs/>
          <w:sz w:val="28"/>
          <w:szCs w:val="28"/>
        </w:rPr>
        <w:t>Hospitality Management</w:t>
      </w:r>
      <w:r w:rsidRPr="009061F9">
        <w:rPr>
          <w:rFonts w:ascii="B Nazanin B Nazanin" w:hAnsi="B Nazanin B Nazanin" w:cs="B Nazanin"/>
          <w:sz w:val="28"/>
          <w:szCs w:val="28"/>
        </w:rPr>
        <w:t>, 29(1), 33-41.</w:t>
      </w:r>
    </w:p>
    <w:p w14:paraId="011E669B" w14:textId="2ED03929" w:rsidR="0025224E" w:rsidRPr="009061F9" w:rsidRDefault="00CB021B" w:rsidP="009061F9">
      <w:pPr>
        <w:bidi w:val="0"/>
        <w:spacing w:after="0" w:line="288" w:lineRule="auto"/>
        <w:jc w:val="both"/>
        <w:rPr>
          <w:rFonts w:ascii="B Nazanin B Nazanin" w:hAnsi="B Nazanin B Nazanin" w:cs="B Nazanin"/>
          <w:sz w:val="28"/>
          <w:szCs w:val="28"/>
        </w:rPr>
      </w:pPr>
      <w:proofErr w:type="spellStart"/>
      <w:r w:rsidRPr="009061F9">
        <w:rPr>
          <w:rFonts w:ascii="B Nazanin B Nazanin" w:hAnsi="B Nazanin B Nazanin" w:cs="B Nazanin"/>
          <w:sz w:val="28"/>
          <w:szCs w:val="28"/>
        </w:rPr>
        <w:t>Tugba</w:t>
      </w:r>
      <w:proofErr w:type="spellEnd"/>
      <w:r w:rsidRPr="009061F9">
        <w:rPr>
          <w:rFonts w:ascii="B Nazanin B Nazanin" w:hAnsi="B Nazanin B Nazanin" w:cs="B Nazanin"/>
          <w:sz w:val="28"/>
          <w:szCs w:val="28"/>
        </w:rPr>
        <w:t xml:space="preserve"> </w:t>
      </w:r>
      <w:proofErr w:type="spellStart"/>
      <w:r w:rsidRPr="009061F9">
        <w:rPr>
          <w:rFonts w:ascii="B Nazanin B Nazanin" w:hAnsi="B Nazanin B Nazanin" w:cs="B Nazanin"/>
          <w:sz w:val="28"/>
          <w:szCs w:val="28"/>
        </w:rPr>
        <w:t>Dundar</w:t>
      </w:r>
      <w:proofErr w:type="spellEnd"/>
      <w:r w:rsidRPr="009061F9">
        <w:rPr>
          <w:rFonts w:ascii="B Nazanin B Nazanin" w:hAnsi="B Nazanin B Nazanin" w:cs="B Nazanin"/>
          <w:sz w:val="28"/>
          <w:szCs w:val="28"/>
        </w:rPr>
        <w:t xml:space="preserve">, Erkan </w:t>
      </w:r>
      <w:proofErr w:type="spellStart"/>
      <w:r w:rsidRPr="009061F9">
        <w:rPr>
          <w:rFonts w:ascii="B Nazanin B Nazanin" w:hAnsi="B Nazanin B Nazanin" w:cs="B Nazanin"/>
          <w:sz w:val="28"/>
          <w:szCs w:val="28"/>
        </w:rPr>
        <w:t>Tabancalib</w:t>
      </w:r>
      <w:proofErr w:type="spellEnd"/>
      <w:r w:rsidRPr="009061F9">
        <w:rPr>
          <w:rFonts w:ascii="B Nazanin B Nazanin" w:hAnsi="B Nazanin B Nazanin" w:cs="B Nazanin"/>
          <w:sz w:val="28"/>
          <w:szCs w:val="28"/>
        </w:rPr>
        <w:t xml:space="preserve">." The </w:t>
      </w:r>
      <w:proofErr w:type="gramStart"/>
      <w:r w:rsidRPr="009061F9">
        <w:rPr>
          <w:rFonts w:ascii="B Nazanin B Nazanin" w:hAnsi="B Nazanin B Nazanin" w:cs="B Nazanin"/>
          <w:sz w:val="28"/>
          <w:szCs w:val="28"/>
        </w:rPr>
        <w:t>relationship  between</w:t>
      </w:r>
      <w:proofErr w:type="gramEnd"/>
      <w:r w:rsidRPr="009061F9">
        <w:rPr>
          <w:rFonts w:ascii="B Nazanin B Nazanin" w:hAnsi="B Nazanin B Nazanin" w:cs="B Nazanin"/>
          <w:sz w:val="28"/>
          <w:szCs w:val="28"/>
        </w:rPr>
        <w:t xml:space="preserve">      organizational  justice perceptions and job  satisfaction level"   Procedia - </w:t>
      </w:r>
      <w:r w:rsidRPr="009061F9">
        <w:rPr>
          <w:rFonts w:ascii="B Nazanin B Nazanin" w:hAnsi="B Nazanin B Nazanin" w:cs="B Nazanin"/>
          <w:b/>
          <w:bCs/>
          <w:sz w:val="28"/>
          <w:szCs w:val="28"/>
        </w:rPr>
        <w:t>Social and Behavioral Sciences</w:t>
      </w:r>
      <w:r w:rsidRPr="009061F9">
        <w:rPr>
          <w:rFonts w:ascii="B Nazanin B Nazanin" w:hAnsi="B Nazanin B Nazanin" w:cs="B Nazanin"/>
          <w:sz w:val="28"/>
          <w:szCs w:val="28"/>
        </w:rPr>
        <w:t xml:space="preserve"> 46 ( 2012 )   ,PP. 5777-5781.</w:t>
      </w:r>
    </w:p>
    <w:sectPr w:rsidR="0025224E" w:rsidRPr="009061F9" w:rsidSect="00CB021B">
      <w:pgSz w:w="12240" w:h="15840"/>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57923" w14:textId="77777777" w:rsidR="00F5606F" w:rsidRDefault="00F5606F" w:rsidP="00CB021B">
      <w:pPr>
        <w:spacing w:after="0" w:line="240" w:lineRule="auto"/>
      </w:pPr>
      <w:r>
        <w:separator/>
      </w:r>
    </w:p>
  </w:endnote>
  <w:endnote w:type="continuationSeparator" w:id="0">
    <w:p w14:paraId="5A66996E" w14:textId="77777777" w:rsidR="00F5606F" w:rsidRDefault="00F5606F" w:rsidP="00CB02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B Zar">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 Lotus">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RTL Lotus">
    <w:altName w:val="Segoe UI"/>
    <w:charset w:val="00"/>
    <w:family w:val="auto"/>
    <w:pitch w:val="variable"/>
    <w:sig w:usb0="00002003" w:usb1="80002000" w:usb2="00000008" w:usb3="00000000" w:csb0="00000041" w:csb1="00000000"/>
  </w:font>
  <w:font w:name="B Nazanin B Nazanin">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29A63" w14:textId="77777777" w:rsidR="00F5606F" w:rsidRDefault="00F5606F" w:rsidP="00CB021B">
      <w:pPr>
        <w:spacing w:after="0" w:line="240" w:lineRule="auto"/>
      </w:pPr>
      <w:r>
        <w:separator/>
      </w:r>
    </w:p>
  </w:footnote>
  <w:footnote w:type="continuationSeparator" w:id="0">
    <w:p w14:paraId="1049AC04" w14:textId="77777777" w:rsidR="00F5606F" w:rsidRDefault="00F5606F" w:rsidP="00CB02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9B0AFE"/>
    <w:multiLevelType w:val="hybridMultilevel"/>
    <w:tmpl w:val="EC96B7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B3A2275"/>
    <w:multiLevelType w:val="hybridMultilevel"/>
    <w:tmpl w:val="AF1EB856"/>
    <w:lvl w:ilvl="0" w:tplc="2F566554">
      <w:start w:val="1"/>
      <w:numFmt w:val="bullet"/>
      <w:lvlText w:val="-"/>
      <w:lvlJc w:val="left"/>
      <w:pPr>
        <w:ind w:left="720" w:hanging="360"/>
      </w:pPr>
      <w:rPr>
        <w:rFonts w:ascii="Calibri" w:eastAsia="Calibri" w:hAnsi="Calibri" w:cs="B 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790712">
    <w:abstractNumId w:val="1"/>
  </w:num>
  <w:num w:numId="2" w16cid:durableId="11377182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39AB"/>
    <w:rsid w:val="000B0A8C"/>
    <w:rsid w:val="0025224E"/>
    <w:rsid w:val="005239AB"/>
    <w:rsid w:val="009061F9"/>
    <w:rsid w:val="00CB021B"/>
    <w:rsid w:val="00F5606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59760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021B"/>
    <w:pPr>
      <w:bidi/>
    </w:pPr>
    <w:rPr>
      <w:kern w:val="0"/>
      <w:lang w:bidi="fa-IR"/>
      <w14:ligatures w14:val="none"/>
    </w:rPr>
  </w:style>
  <w:style w:type="paragraph" w:styleId="Heading3">
    <w:name w:val="heading 3"/>
    <w:basedOn w:val="Normal"/>
    <w:next w:val="Normal"/>
    <w:link w:val="Heading3Char"/>
    <w:uiPriority w:val="99"/>
    <w:unhideWhenUsed/>
    <w:qFormat/>
    <w:rsid w:val="00CB021B"/>
    <w:pPr>
      <w:keepNext/>
      <w:keepLines/>
      <w:bidi w:val="0"/>
      <w:spacing w:before="200" w:after="200" w:line="276" w:lineRule="auto"/>
      <w:jc w:val="center"/>
      <w:outlineLvl w:val="2"/>
    </w:pPr>
    <w:rPr>
      <w:rFonts w:ascii="Cambria" w:eastAsia="Times New Roman" w:hAnsi="Cambria" w:cs="B Lotus"/>
      <w:b/>
      <w:bCs/>
      <w:color w:val="000000"/>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rsid w:val="00CB021B"/>
    <w:rPr>
      <w:rFonts w:ascii="Cambria" w:eastAsia="Times New Roman" w:hAnsi="Cambria" w:cs="B Lotus"/>
      <w:b/>
      <w:bCs/>
      <w:color w:val="000000"/>
      <w:kern w:val="0"/>
      <w:sz w:val="20"/>
      <w:szCs w:val="24"/>
      <w:lang w:bidi="fa-IR"/>
      <w14:ligatures w14:val="none"/>
    </w:rPr>
  </w:style>
  <w:style w:type="table" w:styleId="GridTable3-Accent5">
    <w:name w:val="Grid Table 3 Accent 5"/>
    <w:basedOn w:val="TableNormal"/>
    <w:uiPriority w:val="48"/>
    <w:rsid w:val="00CB021B"/>
    <w:pPr>
      <w:spacing w:after="0" w:line="240" w:lineRule="auto"/>
    </w:pPr>
    <w:rPr>
      <w:kern w:val="0"/>
      <w:lang w:bidi="fa-IR"/>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PlainTable3">
    <w:name w:val="Plain Table 3"/>
    <w:basedOn w:val="TableNormal"/>
    <w:uiPriority w:val="43"/>
    <w:rsid w:val="00CB021B"/>
    <w:pPr>
      <w:spacing w:after="0" w:line="240" w:lineRule="auto"/>
    </w:pPr>
    <w:rPr>
      <w:kern w:val="0"/>
      <w:lang w:bidi="fa-IR"/>
      <w14:ligatures w14:val="none"/>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B021B"/>
    <w:pPr>
      <w:spacing w:after="0" w:line="240" w:lineRule="auto"/>
    </w:pPr>
    <w:rPr>
      <w:kern w:val="0"/>
      <w:lang w:bidi="fa-IR"/>
      <w14:ligatures w14:val="none"/>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FootnoteText">
    <w:name w:val="footnote text"/>
    <w:aliases w:val=" Char,Char,متن زيرنويس,پاورقي,Footnote Text Char Char,Footnote Text Char1 Char1 Char,Footnote Text Char Char Char1 Char,Footnote Text Char1 Char1 Char Char Char,Footnote Text Char Char Char1 Char Char Char,Footnote Text Char Char Char Char"/>
    <w:basedOn w:val="Normal"/>
    <w:link w:val="FootnoteTextChar"/>
    <w:uiPriority w:val="99"/>
    <w:unhideWhenUsed/>
    <w:qFormat/>
    <w:rsid w:val="00CB021B"/>
    <w:pPr>
      <w:spacing w:after="200" w:line="276" w:lineRule="auto"/>
    </w:pPr>
    <w:rPr>
      <w:rFonts w:ascii="Calibri" w:eastAsia="Calibri" w:hAnsi="Calibri" w:cs="Arial"/>
      <w:sz w:val="20"/>
      <w:szCs w:val="20"/>
    </w:rPr>
  </w:style>
  <w:style w:type="character" w:customStyle="1" w:styleId="FootnoteTextChar">
    <w:name w:val="Footnote Text Char"/>
    <w:aliases w:val=" Char Char,Char Char,متن زيرنويس Char,پاورقي Char,Footnote Text Char Char Char,Footnote Text Char1 Char1 Char Char,Footnote Text Char Char Char1 Char Char,Footnote Text Char1 Char1 Char Char Char Char"/>
    <w:basedOn w:val="DefaultParagraphFont"/>
    <w:link w:val="FootnoteText"/>
    <w:uiPriority w:val="99"/>
    <w:rsid w:val="00CB021B"/>
    <w:rPr>
      <w:rFonts w:ascii="Calibri" w:eastAsia="Calibri" w:hAnsi="Calibri" w:cs="Arial"/>
      <w:kern w:val="0"/>
      <w:sz w:val="20"/>
      <w:szCs w:val="20"/>
      <w:lang w:bidi="fa-IR"/>
      <w14:ligatures w14:val="none"/>
    </w:rPr>
  </w:style>
  <w:style w:type="character" w:styleId="FootnoteReference">
    <w:name w:val="footnote reference"/>
    <w:aliases w:val="شماره زيرنويس,پاورقی,ÔãÇÑå ÒíÑäæíÓ,ارجاعات,شماره پ,مرجع پاورقي,Footnote"/>
    <w:basedOn w:val="DefaultParagraphFont"/>
    <w:uiPriority w:val="99"/>
    <w:unhideWhenUsed/>
    <w:qFormat/>
    <w:rsid w:val="00CB021B"/>
    <w:rPr>
      <w:vertAlign w:val="superscript"/>
    </w:rPr>
  </w:style>
  <w:style w:type="paragraph" w:styleId="ListParagraph">
    <w:name w:val="List Paragraph"/>
    <w:basedOn w:val="Normal"/>
    <w:uiPriority w:val="99"/>
    <w:qFormat/>
    <w:rsid w:val="00CB021B"/>
    <w:pPr>
      <w:ind w:left="720"/>
      <w:contextualSpacing/>
    </w:pPr>
  </w:style>
  <w:style w:type="table" w:styleId="GridTable4-Accent3">
    <w:name w:val="Grid Table 4 Accent 3"/>
    <w:basedOn w:val="TableNormal"/>
    <w:uiPriority w:val="49"/>
    <w:rsid w:val="00CB021B"/>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
    <w:name w:val="Table Grid"/>
    <w:basedOn w:val="TableNormal"/>
    <w:uiPriority w:val="39"/>
    <w:rsid w:val="00CB02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B0A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0A8C"/>
    <w:rPr>
      <w:kern w:val="0"/>
      <w:lang w:bidi="fa-IR"/>
      <w14:ligatures w14:val="none"/>
    </w:rPr>
  </w:style>
  <w:style w:type="paragraph" w:styleId="Footer">
    <w:name w:val="footer"/>
    <w:basedOn w:val="Normal"/>
    <w:link w:val="FooterChar"/>
    <w:uiPriority w:val="99"/>
    <w:unhideWhenUsed/>
    <w:rsid w:val="000B0A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0A8C"/>
    <w:rPr>
      <w:kern w:val="0"/>
      <w:lang w:bidi="fa-I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762</Words>
  <Characters>4344</Characters>
  <Application>Microsoft Office Word</Application>
  <DocSecurity>0</DocSecurity>
  <Lines>36</Lines>
  <Paragraphs>10</Paragraphs>
  <ScaleCrop>false</ScaleCrop>
  <Company/>
  <LinksUpToDate>false</LinksUpToDate>
  <CharactersWithSpaces>5096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2023-02-11T19:37:00Z</dcterms:created>
  <dcterms:modified xsi:type="dcterms:W3CDTF">2023-02-11T19:37:00Z</dcterms:modified>
</cp:coreProperties>
</file>